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607EF" w14:textId="796650EC" w:rsidR="00EC30FF" w:rsidRPr="00E22DB8" w:rsidRDefault="00000000" w:rsidP="00E22DB8">
      <w:pPr>
        <w:spacing w:before="57" w:after="57" w:line="276" w:lineRule="auto"/>
        <w:jc w:val="center"/>
        <w:rPr>
          <w:rFonts w:ascii="Verdana" w:hAnsi="Verdana" w:cs="Arial"/>
          <w:sz w:val="20"/>
        </w:rPr>
      </w:pPr>
      <w:r w:rsidRPr="00E22DB8">
        <w:rPr>
          <w:rFonts w:ascii="Verdana" w:hAnsi="Verdana" w:cs="Arial"/>
          <w:b/>
          <w:bCs/>
          <w:color w:val="000000"/>
          <w:sz w:val="20"/>
          <w:u w:val="single"/>
        </w:rPr>
        <w:t xml:space="preserve">ANEXO I </w:t>
      </w:r>
    </w:p>
    <w:p w14:paraId="332B495F" w14:textId="77777777" w:rsidR="00EC30FF" w:rsidRPr="00E22DB8" w:rsidRDefault="00000000" w:rsidP="00E22DB8">
      <w:pPr>
        <w:spacing w:before="57" w:after="57" w:line="276" w:lineRule="auto"/>
        <w:jc w:val="center"/>
        <w:rPr>
          <w:rFonts w:ascii="Verdana" w:hAnsi="Verdana" w:cs="Arial"/>
          <w:sz w:val="20"/>
        </w:rPr>
      </w:pPr>
      <w:r w:rsidRPr="00E22DB8">
        <w:rPr>
          <w:rFonts w:ascii="Verdana" w:hAnsi="Verdana" w:cs="Arial"/>
          <w:b/>
          <w:bCs/>
          <w:color w:val="000000"/>
          <w:sz w:val="20"/>
          <w:u w:val="single"/>
        </w:rPr>
        <w:t>TERMO DE REFERÊNCIA – LEI 14.133/21 de 01 de abril de 2021</w:t>
      </w:r>
    </w:p>
    <w:p w14:paraId="1EAA8A6B" w14:textId="77777777" w:rsidR="00EC30FF" w:rsidRPr="00E22DB8" w:rsidRDefault="00EC30FF" w:rsidP="00E22DB8">
      <w:pPr>
        <w:spacing w:before="57" w:after="57" w:line="276" w:lineRule="auto"/>
        <w:jc w:val="center"/>
        <w:rPr>
          <w:rFonts w:ascii="Verdana" w:hAnsi="Verdana" w:cs="Arial"/>
          <w:b/>
          <w:sz w:val="20"/>
          <w:u w:val="single"/>
        </w:rPr>
      </w:pPr>
    </w:p>
    <w:p w14:paraId="1248CE79"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sz w:val="20"/>
        </w:rPr>
        <w:t xml:space="preserve">1. DAS CONDIÇÕES GERAIS DA CONTRATAÇÃO </w:t>
      </w:r>
    </w:p>
    <w:p w14:paraId="0E25B121" w14:textId="2A08216F" w:rsidR="00EC30FF" w:rsidRPr="00E22DB8" w:rsidRDefault="00000000" w:rsidP="00E22DB8">
      <w:pPr>
        <w:tabs>
          <w:tab w:val="left" w:pos="567"/>
        </w:tabs>
        <w:spacing w:before="57" w:after="57" w:line="276" w:lineRule="auto"/>
        <w:jc w:val="both"/>
        <w:rPr>
          <w:rFonts w:ascii="Verdana" w:hAnsi="Verdana" w:cs="Arial"/>
          <w:sz w:val="20"/>
        </w:rPr>
      </w:pPr>
      <w:r w:rsidRPr="00E22DB8">
        <w:rPr>
          <w:rFonts w:ascii="Verdana" w:hAnsi="Verdana" w:cs="Arial"/>
          <w:sz w:val="20"/>
        </w:rPr>
        <w:t xml:space="preserve">1.1. </w:t>
      </w:r>
      <w:r w:rsidRPr="00E22DB8">
        <w:rPr>
          <w:rFonts w:ascii="Verdana" w:eastAsia="Arial" w:hAnsi="Verdana" w:cs="Arial"/>
          <w:sz w:val="20"/>
        </w:rPr>
        <w:t xml:space="preserve">Contratação de empresa especializada para prestação de serviços de transporte sanitário eletivo (transporte de pacientes) por quilômetro rodado, através de veículo automotor do tipo ônibus, atendendo ao período de </w:t>
      </w:r>
      <w:r w:rsidR="00C5470A">
        <w:rPr>
          <w:rFonts w:ascii="Verdana" w:eastAsia="Arial" w:hAnsi="Verdana" w:cs="Arial"/>
          <w:sz w:val="20"/>
        </w:rPr>
        <w:t>01</w:t>
      </w:r>
      <w:r w:rsidRPr="00E22DB8">
        <w:rPr>
          <w:rFonts w:ascii="Verdana" w:eastAsia="Arial" w:hAnsi="Verdana" w:cs="Arial"/>
          <w:sz w:val="20"/>
        </w:rPr>
        <w:t xml:space="preserve"> (</w:t>
      </w:r>
      <w:r w:rsidR="00C5470A">
        <w:rPr>
          <w:rFonts w:ascii="Verdana" w:eastAsia="Arial" w:hAnsi="Verdana" w:cs="Arial"/>
          <w:sz w:val="20"/>
        </w:rPr>
        <w:t>um</w:t>
      </w:r>
      <w:r w:rsidRPr="00E22DB8">
        <w:rPr>
          <w:rFonts w:ascii="Verdana" w:eastAsia="Arial" w:hAnsi="Verdana" w:cs="Arial"/>
          <w:sz w:val="20"/>
        </w:rPr>
        <w:t xml:space="preserve">) </w:t>
      </w:r>
      <w:r w:rsidR="00C5470A">
        <w:rPr>
          <w:rFonts w:ascii="Verdana" w:eastAsia="Arial" w:hAnsi="Verdana" w:cs="Arial"/>
          <w:sz w:val="20"/>
        </w:rPr>
        <w:t>ano</w:t>
      </w:r>
      <w:r w:rsidRPr="00E22DB8">
        <w:rPr>
          <w:rFonts w:ascii="Verdana" w:eastAsia="Arial" w:hAnsi="Verdana" w:cs="Arial"/>
          <w:sz w:val="20"/>
        </w:rPr>
        <w:t>, para suprir a demanda da Secretaria Municipal de Saúde</w:t>
      </w:r>
      <w:r w:rsidRPr="00E22DB8">
        <w:rPr>
          <w:rFonts w:ascii="Verdana" w:hAnsi="Verdana" w:cs="Arial"/>
          <w:sz w:val="20"/>
        </w:rPr>
        <w:t>.</w:t>
      </w:r>
    </w:p>
    <w:p w14:paraId="5709092B" w14:textId="77777777" w:rsidR="00EC30FF" w:rsidRPr="00E22DB8" w:rsidRDefault="00EC30FF" w:rsidP="00E22DB8">
      <w:pPr>
        <w:tabs>
          <w:tab w:val="left" w:pos="567"/>
        </w:tabs>
        <w:spacing w:before="57" w:after="57" w:line="276" w:lineRule="auto"/>
        <w:jc w:val="both"/>
        <w:rPr>
          <w:rFonts w:ascii="Verdana" w:hAnsi="Verdana" w:cs="Arial"/>
          <w:sz w:val="20"/>
        </w:rPr>
      </w:pPr>
    </w:p>
    <w:tbl>
      <w:tblPr>
        <w:tblW w:w="9570" w:type="dxa"/>
        <w:jc w:val="center"/>
        <w:tblLayout w:type="fixed"/>
        <w:tblLook w:val="04A0" w:firstRow="1" w:lastRow="0" w:firstColumn="1" w:lastColumn="0" w:noHBand="0" w:noVBand="1"/>
      </w:tblPr>
      <w:tblGrid>
        <w:gridCol w:w="796"/>
        <w:gridCol w:w="3335"/>
        <w:gridCol w:w="794"/>
        <w:gridCol w:w="1240"/>
        <w:gridCol w:w="1550"/>
        <w:gridCol w:w="1855"/>
      </w:tblGrid>
      <w:tr w:rsidR="00EC30FF" w:rsidRPr="00E22DB8" w14:paraId="628C75DE" w14:textId="77777777" w:rsidTr="00D227C9">
        <w:trPr>
          <w:jc w:val="center"/>
        </w:trPr>
        <w:tc>
          <w:tcPr>
            <w:tcW w:w="796" w:type="dxa"/>
            <w:tcBorders>
              <w:top w:val="single" w:sz="4" w:space="0" w:color="000000"/>
              <w:left w:val="single" w:sz="4" w:space="0" w:color="000000"/>
              <w:bottom w:val="single" w:sz="4" w:space="0" w:color="000000"/>
              <w:right w:val="single" w:sz="4" w:space="0" w:color="000000"/>
            </w:tcBorders>
            <w:vAlign w:val="center"/>
          </w:tcPr>
          <w:p w14:paraId="10B189B8" w14:textId="58373F43" w:rsidR="00EC30FF" w:rsidRPr="00E22DB8" w:rsidRDefault="00C5470A" w:rsidP="00E22DB8">
            <w:pPr>
              <w:widowControl w:val="0"/>
              <w:spacing w:before="57" w:after="57" w:line="276" w:lineRule="auto"/>
              <w:jc w:val="center"/>
              <w:rPr>
                <w:rFonts w:ascii="Verdana" w:hAnsi="Verdana" w:cs="Arial"/>
                <w:sz w:val="20"/>
              </w:rPr>
            </w:pPr>
            <w:bookmarkStart w:id="0" w:name="_Hlk192836349"/>
            <w:r>
              <w:rPr>
                <w:rFonts w:ascii="Verdana" w:hAnsi="Verdana" w:cs="Arial"/>
                <w:b/>
                <w:bCs/>
                <w:sz w:val="20"/>
              </w:rPr>
              <w:t>ITEM</w:t>
            </w:r>
          </w:p>
        </w:tc>
        <w:tc>
          <w:tcPr>
            <w:tcW w:w="3335" w:type="dxa"/>
            <w:tcBorders>
              <w:top w:val="single" w:sz="4" w:space="0" w:color="000000"/>
              <w:left w:val="single" w:sz="4" w:space="0" w:color="000000"/>
              <w:bottom w:val="single" w:sz="4" w:space="0" w:color="000000"/>
              <w:right w:val="single" w:sz="4" w:space="0" w:color="000000"/>
            </w:tcBorders>
            <w:vAlign w:val="center"/>
          </w:tcPr>
          <w:p w14:paraId="05FD1C2F" w14:textId="77777777"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b/>
                <w:bCs/>
                <w:sz w:val="20"/>
              </w:rPr>
              <w:t>ESPECIFICAÇÃO</w:t>
            </w:r>
          </w:p>
        </w:tc>
        <w:tc>
          <w:tcPr>
            <w:tcW w:w="794" w:type="dxa"/>
            <w:tcBorders>
              <w:top w:val="single" w:sz="4" w:space="0" w:color="000000"/>
              <w:left w:val="single" w:sz="4" w:space="0" w:color="000000"/>
              <w:bottom w:val="single" w:sz="4" w:space="0" w:color="000000"/>
              <w:right w:val="single" w:sz="4" w:space="0" w:color="000000"/>
            </w:tcBorders>
            <w:vAlign w:val="center"/>
          </w:tcPr>
          <w:p w14:paraId="5A2EDD5C" w14:textId="77777777"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b/>
                <w:bCs/>
                <w:sz w:val="20"/>
              </w:rPr>
              <w:t>UND</w:t>
            </w:r>
          </w:p>
        </w:tc>
        <w:tc>
          <w:tcPr>
            <w:tcW w:w="1240" w:type="dxa"/>
            <w:tcBorders>
              <w:top w:val="single" w:sz="4" w:space="0" w:color="000000"/>
              <w:left w:val="single" w:sz="4" w:space="0" w:color="000000"/>
              <w:bottom w:val="single" w:sz="4" w:space="0" w:color="000000"/>
              <w:right w:val="single" w:sz="4" w:space="0" w:color="000000"/>
            </w:tcBorders>
            <w:vAlign w:val="center"/>
          </w:tcPr>
          <w:p w14:paraId="52EF0BA8" w14:textId="77777777"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b/>
                <w:bCs/>
                <w:sz w:val="20"/>
              </w:rPr>
              <w:t>Quant.</w:t>
            </w:r>
          </w:p>
        </w:tc>
        <w:tc>
          <w:tcPr>
            <w:tcW w:w="1550" w:type="dxa"/>
            <w:tcBorders>
              <w:top w:val="single" w:sz="4" w:space="0" w:color="000000"/>
              <w:left w:val="single" w:sz="4" w:space="0" w:color="000000"/>
              <w:bottom w:val="single" w:sz="4" w:space="0" w:color="000000"/>
              <w:right w:val="single" w:sz="4" w:space="0" w:color="000000"/>
            </w:tcBorders>
            <w:vAlign w:val="center"/>
          </w:tcPr>
          <w:p w14:paraId="379F01D3" w14:textId="77777777"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b/>
                <w:bCs/>
                <w:sz w:val="20"/>
              </w:rPr>
              <w:t>VALOR UNITÁRIO</w:t>
            </w:r>
          </w:p>
        </w:tc>
        <w:tc>
          <w:tcPr>
            <w:tcW w:w="1855" w:type="dxa"/>
            <w:tcBorders>
              <w:top w:val="single" w:sz="4" w:space="0" w:color="000000"/>
              <w:left w:val="single" w:sz="4" w:space="0" w:color="000000"/>
              <w:bottom w:val="single" w:sz="4" w:space="0" w:color="000000"/>
              <w:right w:val="single" w:sz="4" w:space="0" w:color="000000"/>
            </w:tcBorders>
            <w:vAlign w:val="center"/>
          </w:tcPr>
          <w:p w14:paraId="6A15D4AA" w14:textId="77777777"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b/>
                <w:bCs/>
                <w:sz w:val="20"/>
              </w:rPr>
              <w:t>VALOR TOTAL</w:t>
            </w:r>
          </w:p>
        </w:tc>
      </w:tr>
      <w:tr w:rsidR="00EC30FF" w:rsidRPr="00E22DB8" w14:paraId="6EFEE2C7" w14:textId="77777777" w:rsidTr="00D227C9">
        <w:trPr>
          <w:jc w:val="center"/>
        </w:trPr>
        <w:tc>
          <w:tcPr>
            <w:tcW w:w="796" w:type="dxa"/>
            <w:tcBorders>
              <w:left w:val="single" w:sz="4" w:space="0" w:color="000000"/>
              <w:bottom w:val="single" w:sz="4" w:space="0" w:color="000000"/>
              <w:right w:val="single" w:sz="4" w:space="0" w:color="000000"/>
            </w:tcBorders>
            <w:vAlign w:val="center"/>
          </w:tcPr>
          <w:p w14:paraId="4192A602" w14:textId="77777777" w:rsidR="00EC30FF" w:rsidRPr="00E22DB8" w:rsidRDefault="00000000" w:rsidP="00C5470A">
            <w:pPr>
              <w:widowControl w:val="0"/>
              <w:spacing w:before="57" w:after="57" w:line="276" w:lineRule="auto"/>
              <w:jc w:val="center"/>
              <w:rPr>
                <w:rFonts w:ascii="Verdana" w:hAnsi="Verdana" w:cs="Arial"/>
                <w:sz w:val="20"/>
              </w:rPr>
            </w:pPr>
            <w:r w:rsidRPr="00E22DB8">
              <w:rPr>
                <w:rFonts w:ascii="Verdana" w:hAnsi="Verdana" w:cs="Arial"/>
                <w:sz w:val="20"/>
              </w:rPr>
              <w:t>01</w:t>
            </w:r>
          </w:p>
        </w:tc>
        <w:tc>
          <w:tcPr>
            <w:tcW w:w="3335" w:type="dxa"/>
            <w:tcBorders>
              <w:left w:val="single" w:sz="4" w:space="0" w:color="000000"/>
              <w:bottom w:val="single" w:sz="4" w:space="0" w:color="000000"/>
              <w:right w:val="single" w:sz="4" w:space="0" w:color="000000"/>
            </w:tcBorders>
          </w:tcPr>
          <w:p w14:paraId="31F764D5" w14:textId="4B2D4826" w:rsidR="00EC30FF" w:rsidRPr="00E22DB8" w:rsidRDefault="00000000" w:rsidP="00E22DB8">
            <w:pPr>
              <w:widowControl w:val="0"/>
              <w:overflowPunct w:val="0"/>
              <w:spacing w:line="276" w:lineRule="auto"/>
              <w:jc w:val="both"/>
              <w:rPr>
                <w:rFonts w:ascii="Verdana" w:hAnsi="Verdana" w:cs="Arial"/>
                <w:sz w:val="20"/>
              </w:rPr>
            </w:pPr>
            <w:r w:rsidRPr="00E22DB8">
              <w:rPr>
                <w:rFonts w:ascii="Verdana" w:hAnsi="Verdana" w:cs="Arial"/>
                <w:sz w:val="20"/>
              </w:rPr>
              <w:t xml:space="preserve">CONTRATAÇÃO DE SERVIÇOS DE TRANSPORTE DE PASSAGEIROS contratação de 02 (dois) veículos do tipo ônibus rodoviário, incluindo motorista e auxiliar (guia) por conta da contratada, em perfeito estado de uso e conservação, estando com as devidas vistorias e revisões em dia, fabricação sendo no mínimo do ano 2017, comprovada em documento do veículo, e este deverá vir com os seguintes itens; com ar refrigerado em toda sua parte interna; capacidade para no mínimo 46 (quarenta e seis) passageiros; poltronas reclináveis; cinto de segurança para todos os passageiros; seguro de danos materiais e pessoais, a passageiros e a terceiros, registrado no </w:t>
            </w:r>
            <w:r w:rsidR="00126F5E">
              <w:rPr>
                <w:rFonts w:ascii="Verdana" w:hAnsi="Verdana" w:cs="Arial"/>
                <w:sz w:val="20"/>
              </w:rPr>
              <w:t>D</w:t>
            </w:r>
            <w:r w:rsidRPr="00E22DB8">
              <w:rPr>
                <w:rFonts w:ascii="Verdana" w:hAnsi="Verdana" w:cs="Arial"/>
                <w:sz w:val="20"/>
              </w:rPr>
              <w:t xml:space="preserve">etran-es; boa iluminação interna; sanitário; aparelhos de tv, </w:t>
            </w:r>
            <w:proofErr w:type="spellStart"/>
            <w:r w:rsidRPr="00E22DB8">
              <w:rPr>
                <w:rFonts w:ascii="Verdana" w:hAnsi="Verdana" w:cs="Arial"/>
                <w:sz w:val="20"/>
              </w:rPr>
              <w:t>dvd</w:t>
            </w:r>
            <w:proofErr w:type="spellEnd"/>
            <w:r w:rsidRPr="00E22DB8">
              <w:rPr>
                <w:rFonts w:ascii="Verdana" w:hAnsi="Verdana" w:cs="Arial"/>
                <w:sz w:val="20"/>
              </w:rPr>
              <w:t xml:space="preserve"> e som. o período da contratação será de 12 (doze) meses. os pontos de embarque e desembarque estão citados no anexo </w:t>
            </w:r>
            <w:r w:rsidR="00126F5E">
              <w:rPr>
                <w:rFonts w:ascii="Verdana" w:hAnsi="Verdana" w:cs="Arial"/>
                <w:sz w:val="20"/>
              </w:rPr>
              <w:t>II</w:t>
            </w:r>
            <w:r w:rsidRPr="00E22DB8">
              <w:rPr>
                <w:rFonts w:ascii="Verdana" w:hAnsi="Verdana" w:cs="Arial"/>
                <w:sz w:val="20"/>
              </w:rPr>
              <w:t xml:space="preserve"> deste termo de referência. a contratação será de acordo com a necessidade da secretaria municipal de saúde, podendo utilizar até 02 (dois) </w:t>
            </w:r>
            <w:r w:rsidRPr="00E22DB8">
              <w:rPr>
                <w:rFonts w:ascii="Verdana" w:hAnsi="Verdana" w:cs="Arial"/>
                <w:sz w:val="20"/>
              </w:rPr>
              <w:lastRenderedPageBreak/>
              <w:t>veículos com as especificações supracitadas, em caso de necessidade da utilização de mais de um veículo, o departamento transporte da secretaria municipal de saúde fará contato com antecedência, mínima de 48 horas.</w:t>
            </w:r>
          </w:p>
        </w:tc>
        <w:tc>
          <w:tcPr>
            <w:tcW w:w="794" w:type="dxa"/>
            <w:tcBorders>
              <w:left w:val="single" w:sz="4" w:space="0" w:color="000000"/>
              <w:bottom w:val="single" w:sz="4" w:space="0" w:color="000000"/>
              <w:right w:val="single" w:sz="4" w:space="0" w:color="000000"/>
            </w:tcBorders>
            <w:vAlign w:val="center"/>
          </w:tcPr>
          <w:p w14:paraId="7AE40B81" w14:textId="77777777"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sz w:val="20"/>
              </w:rPr>
              <w:lastRenderedPageBreak/>
              <w:t>KM</w:t>
            </w:r>
          </w:p>
        </w:tc>
        <w:tc>
          <w:tcPr>
            <w:tcW w:w="1240" w:type="dxa"/>
            <w:tcBorders>
              <w:left w:val="single" w:sz="4" w:space="0" w:color="000000"/>
              <w:bottom w:val="single" w:sz="4" w:space="0" w:color="000000"/>
              <w:right w:val="single" w:sz="4" w:space="0" w:color="000000"/>
            </w:tcBorders>
            <w:vAlign w:val="center"/>
          </w:tcPr>
          <w:p w14:paraId="199A42AF" w14:textId="77777777"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sz w:val="20"/>
              </w:rPr>
              <w:t>25.000</w:t>
            </w:r>
          </w:p>
        </w:tc>
        <w:tc>
          <w:tcPr>
            <w:tcW w:w="1550" w:type="dxa"/>
            <w:tcBorders>
              <w:left w:val="single" w:sz="4" w:space="0" w:color="000000"/>
              <w:bottom w:val="single" w:sz="4" w:space="0" w:color="000000"/>
              <w:right w:val="single" w:sz="4" w:space="0" w:color="000000"/>
            </w:tcBorders>
            <w:vAlign w:val="center"/>
          </w:tcPr>
          <w:p w14:paraId="4DFCFFED" w14:textId="705D50D0"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sz w:val="20"/>
              </w:rPr>
              <w:t>R$</w:t>
            </w:r>
            <w:r w:rsidR="00D227C9">
              <w:rPr>
                <w:rFonts w:ascii="Verdana" w:hAnsi="Verdana" w:cs="Arial"/>
                <w:sz w:val="20"/>
              </w:rPr>
              <w:t xml:space="preserve"> 12,48</w:t>
            </w:r>
          </w:p>
        </w:tc>
        <w:tc>
          <w:tcPr>
            <w:tcW w:w="1855" w:type="dxa"/>
            <w:tcBorders>
              <w:left w:val="single" w:sz="4" w:space="0" w:color="000000"/>
              <w:bottom w:val="single" w:sz="4" w:space="0" w:color="000000"/>
              <w:right w:val="single" w:sz="4" w:space="0" w:color="000000"/>
            </w:tcBorders>
            <w:vAlign w:val="center"/>
          </w:tcPr>
          <w:p w14:paraId="7DF30474" w14:textId="370D0828"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sz w:val="20"/>
              </w:rPr>
              <w:t>R$</w:t>
            </w:r>
            <w:r w:rsidR="00D227C9">
              <w:rPr>
                <w:rFonts w:ascii="Verdana" w:hAnsi="Verdana" w:cs="Arial"/>
                <w:sz w:val="20"/>
              </w:rPr>
              <w:t xml:space="preserve"> 312.000,00</w:t>
            </w:r>
          </w:p>
        </w:tc>
      </w:tr>
      <w:tr w:rsidR="00EC30FF" w:rsidRPr="00E22DB8" w14:paraId="3AE878D0" w14:textId="77777777" w:rsidTr="00D227C9">
        <w:trPr>
          <w:jc w:val="center"/>
        </w:trPr>
        <w:tc>
          <w:tcPr>
            <w:tcW w:w="796" w:type="dxa"/>
            <w:tcBorders>
              <w:left w:val="single" w:sz="4" w:space="0" w:color="000000"/>
              <w:bottom w:val="single" w:sz="4" w:space="0" w:color="000000"/>
              <w:right w:val="single" w:sz="4" w:space="0" w:color="000000"/>
            </w:tcBorders>
            <w:vAlign w:val="center"/>
          </w:tcPr>
          <w:p w14:paraId="434EEA3F" w14:textId="77777777" w:rsidR="00EC30FF" w:rsidRPr="00E22DB8" w:rsidRDefault="00000000" w:rsidP="00E22DB8">
            <w:pPr>
              <w:widowControl w:val="0"/>
              <w:spacing w:before="57" w:after="57" w:line="276" w:lineRule="auto"/>
              <w:jc w:val="both"/>
              <w:rPr>
                <w:rFonts w:ascii="Verdana" w:hAnsi="Verdana" w:cs="Arial"/>
                <w:sz w:val="20"/>
              </w:rPr>
            </w:pPr>
            <w:r w:rsidRPr="00E22DB8">
              <w:rPr>
                <w:rFonts w:ascii="Verdana" w:hAnsi="Verdana" w:cs="Arial"/>
                <w:sz w:val="20"/>
              </w:rPr>
              <w:t>02</w:t>
            </w:r>
          </w:p>
        </w:tc>
        <w:tc>
          <w:tcPr>
            <w:tcW w:w="3335" w:type="dxa"/>
            <w:tcBorders>
              <w:left w:val="single" w:sz="4" w:space="0" w:color="000000"/>
              <w:bottom w:val="single" w:sz="4" w:space="0" w:color="000000"/>
              <w:right w:val="single" w:sz="4" w:space="0" w:color="000000"/>
            </w:tcBorders>
          </w:tcPr>
          <w:p w14:paraId="457D59C3" w14:textId="77777777" w:rsidR="00EC30FF" w:rsidRPr="00E22DB8" w:rsidRDefault="00000000" w:rsidP="00E22DB8">
            <w:pPr>
              <w:widowControl w:val="0"/>
              <w:overflowPunct w:val="0"/>
              <w:spacing w:line="276" w:lineRule="auto"/>
              <w:jc w:val="both"/>
              <w:rPr>
                <w:rFonts w:ascii="Verdana" w:hAnsi="Verdana" w:cs="Arial"/>
                <w:sz w:val="20"/>
              </w:rPr>
            </w:pPr>
            <w:r w:rsidRPr="00E22DB8">
              <w:rPr>
                <w:rFonts w:ascii="Verdana" w:hAnsi="Verdana" w:cs="Arial"/>
                <w:sz w:val="20"/>
              </w:rPr>
              <w:t xml:space="preserve">CONTRATAÇÃO DE SERVIÇOS DE TRANSPORTE DE PASSAGEIROS contratação de 02 (um) veículo do tipo VAN, incluindo motorista e auxiliar (guia) por conta da contratada, em perfeito estado de uso e conservação, estando com as devidas vistorias e revisões em dia, fabricação sendo no mínimo do ano 2017, comprovada em documento do veículo, e este deverá vir com os seguintes itens; com ar refrigerado em toda sua parte interna; capacidade para no mínimo 19 (dezenove) passageiros; poltronas reclináveis; cinto de segurança para todos os passageiros; seguro de danos materiais e pessoais, a passageiros e a terceiros, registrado no </w:t>
            </w:r>
            <w:proofErr w:type="spellStart"/>
            <w:r w:rsidRPr="00E22DB8">
              <w:rPr>
                <w:rFonts w:ascii="Verdana" w:hAnsi="Verdana" w:cs="Arial"/>
                <w:sz w:val="20"/>
              </w:rPr>
              <w:t>detran</w:t>
            </w:r>
            <w:proofErr w:type="spellEnd"/>
            <w:r w:rsidRPr="00E22DB8">
              <w:rPr>
                <w:rFonts w:ascii="Verdana" w:hAnsi="Verdana" w:cs="Arial"/>
                <w:sz w:val="20"/>
              </w:rPr>
              <w:t xml:space="preserve">-es; boa iluminação interna; aparelhos de tv, </w:t>
            </w:r>
            <w:proofErr w:type="spellStart"/>
            <w:r w:rsidRPr="00E22DB8">
              <w:rPr>
                <w:rFonts w:ascii="Verdana" w:hAnsi="Verdana" w:cs="Arial"/>
                <w:sz w:val="20"/>
              </w:rPr>
              <w:t>dvd</w:t>
            </w:r>
            <w:proofErr w:type="spellEnd"/>
            <w:r w:rsidRPr="00E22DB8">
              <w:rPr>
                <w:rFonts w:ascii="Verdana" w:hAnsi="Verdana" w:cs="Arial"/>
                <w:sz w:val="20"/>
              </w:rPr>
              <w:t xml:space="preserve"> e som. o período da contratação será de 12 (doze) meses. os pontos de embarque e desembarque estão citados no anexo </w:t>
            </w:r>
            <w:proofErr w:type="spellStart"/>
            <w:r w:rsidRPr="00E22DB8">
              <w:rPr>
                <w:rFonts w:ascii="Verdana" w:hAnsi="Verdana" w:cs="Arial"/>
                <w:sz w:val="20"/>
              </w:rPr>
              <w:t>ii</w:t>
            </w:r>
            <w:proofErr w:type="spellEnd"/>
            <w:r w:rsidRPr="00E22DB8">
              <w:rPr>
                <w:rFonts w:ascii="Verdana" w:hAnsi="Verdana" w:cs="Arial"/>
                <w:sz w:val="20"/>
              </w:rPr>
              <w:t xml:space="preserve"> deste termo de referência.</w:t>
            </w:r>
          </w:p>
        </w:tc>
        <w:tc>
          <w:tcPr>
            <w:tcW w:w="794" w:type="dxa"/>
            <w:tcBorders>
              <w:left w:val="single" w:sz="4" w:space="0" w:color="000000"/>
              <w:bottom w:val="single" w:sz="4" w:space="0" w:color="000000"/>
              <w:right w:val="single" w:sz="4" w:space="0" w:color="000000"/>
            </w:tcBorders>
            <w:vAlign w:val="center"/>
          </w:tcPr>
          <w:p w14:paraId="74E976BD" w14:textId="77777777"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sz w:val="20"/>
              </w:rPr>
              <w:t>KM</w:t>
            </w:r>
          </w:p>
        </w:tc>
        <w:tc>
          <w:tcPr>
            <w:tcW w:w="1240" w:type="dxa"/>
            <w:tcBorders>
              <w:left w:val="single" w:sz="4" w:space="0" w:color="000000"/>
              <w:bottom w:val="single" w:sz="4" w:space="0" w:color="000000"/>
              <w:right w:val="single" w:sz="4" w:space="0" w:color="000000"/>
            </w:tcBorders>
            <w:vAlign w:val="center"/>
          </w:tcPr>
          <w:p w14:paraId="3B7D15E4" w14:textId="77777777"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sz w:val="20"/>
              </w:rPr>
              <w:t>25.000</w:t>
            </w:r>
          </w:p>
        </w:tc>
        <w:tc>
          <w:tcPr>
            <w:tcW w:w="1550" w:type="dxa"/>
            <w:tcBorders>
              <w:left w:val="single" w:sz="4" w:space="0" w:color="000000"/>
              <w:bottom w:val="single" w:sz="4" w:space="0" w:color="000000"/>
              <w:right w:val="single" w:sz="4" w:space="0" w:color="000000"/>
            </w:tcBorders>
            <w:vAlign w:val="center"/>
          </w:tcPr>
          <w:p w14:paraId="48BD8E97" w14:textId="62377EAC"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sz w:val="20"/>
              </w:rPr>
              <w:t>R$</w:t>
            </w:r>
            <w:r w:rsidR="00D227C9">
              <w:rPr>
                <w:rFonts w:ascii="Verdana" w:hAnsi="Verdana" w:cs="Arial"/>
                <w:sz w:val="20"/>
              </w:rPr>
              <w:t xml:space="preserve"> 12,20</w:t>
            </w:r>
          </w:p>
        </w:tc>
        <w:tc>
          <w:tcPr>
            <w:tcW w:w="1855" w:type="dxa"/>
            <w:tcBorders>
              <w:left w:val="single" w:sz="4" w:space="0" w:color="000000"/>
              <w:bottom w:val="single" w:sz="4" w:space="0" w:color="000000"/>
              <w:right w:val="single" w:sz="4" w:space="0" w:color="000000"/>
            </w:tcBorders>
            <w:vAlign w:val="center"/>
          </w:tcPr>
          <w:p w14:paraId="2B140AA0" w14:textId="72DA9DC2" w:rsidR="00EC30FF" w:rsidRPr="00E22DB8" w:rsidRDefault="00000000" w:rsidP="00E22DB8">
            <w:pPr>
              <w:widowControl w:val="0"/>
              <w:spacing w:before="57" w:after="57" w:line="276" w:lineRule="auto"/>
              <w:jc w:val="center"/>
              <w:rPr>
                <w:rFonts w:ascii="Verdana" w:hAnsi="Verdana" w:cs="Arial"/>
                <w:sz w:val="20"/>
              </w:rPr>
            </w:pPr>
            <w:r w:rsidRPr="00E22DB8">
              <w:rPr>
                <w:rFonts w:ascii="Verdana" w:hAnsi="Verdana" w:cs="Arial"/>
                <w:sz w:val="20"/>
              </w:rPr>
              <w:t>R$</w:t>
            </w:r>
            <w:r w:rsidR="00D227C9">
              <w:rPr>
                <w:rFonts w:ascii="Verdana" w:hAnsi="Verdana" w:cs="Arial"/>
                <w:sz w:val="20"/>
              </w:rPr>
              <w:t xml:space="preserve"> 305.000,00</w:t>
            </w:r>
          </w:p>
        </w:tc>
      </w:tr>
      <w:tr w:rsidR="00EC30FF" w:rsidRPr="00E22DB8" w14:paraId="6A2D3EA6" w14:textId="77777777" w:rsidTr="00D227C9">
        <w:trPr>
          <w:jc w:val="center"/>
        </w:trPr>
        <w:tc>
          <w:tcPr>
            <w:tcW w:w="9570" w:type="dxa"/>
            <w:gridSpan w:val="6"/>
            <w:tcBorders>
              <w:left w:val="single" w:sz="4" w:space="0" w:color="000000"/>
              <w:bottom w:val="single" w:sz="4" w:space="0" w:color="000000"/>
              <w:right w:val="single" w:sz="4" w:space="0" w:color="000000"/>
            </w:tcBorders>
            <w:vAlign w:val="center"/>
          </w:tcPr>
          <w:p w14:paraId="036F917E" w14:textId="78B73280" w:rsidR="00EC30FF" w:rsidRPr="00D227C9" w:rsidRDefault="00000000" w:rsidP="00E22DB8">
            <w:pPr>
              <w:widowControl w:val="0"/>
              <w:spacing w:before="57" w:after="57" w:line="276" w:lineRule="auto"/>
              <w:jc w:val="right"/>
              <w:rPr>
                <w:rFonts w:ascii="Verdana" w:hAnsi="Verdana" w:cs="Arial"/>
                <w:b/>
                <w:bCs/>
                <w:sz w:val="20"/>
              </w:rPr>
            </w:pPr>
            <w:r w:rsidRPr="00D227C9">
              <w:rPr>
                <w:rFonts w:ascii="Verdana" w:hAnsi="Verdana" w:cs="Arial"/>
                <w:b/>
                <w:bCs/>
                <w:sz w:val="20"/>
              </w:rPr>
              <w:t>VALOR TOTAL: R$</w:t>
            </w:r>
            <w:r w:rsidR="00D227C9" w:rsidRPr="00D227C9">
              <w:rPr>
                <w:rFonts w:ascii="Verdana" w:hAnsi="Verdana" w:cs="Arial"/>
                <w:b/>
                <w:bCs/>
                <w:sz w:val="20"/>
              </w:rPr>
              <w:t xml:space="preserve"> 617.000,00</w:t>
            </w:r>
          </w:p>
        </w:tc>
      </w:tr>
      <w:bookmarkEnd w:id="0"/>
    </w:tbl>
    <w:p w14:paraId="64C96921" w14:textId="77777777" w:rsidR="00EC30FF" w:rsidRPr="00E22DB8" w:rsidRDefault="00EC30FF" w:rsidP="00E22DB8">
      <w:pPr>
        <w:widowControl w:val="0"/>
        <w:spacing w:before="57" w:after="57" w:line="276" w:lineRule="auto"/>
        <w:jc w:val="both"/>
        <w:rPr>
          <w:rFonts w:ascii="Verdana" w:hAnsi="Verdana" w:cs="Arial"/>
          <w:sz w:val="20"/>
        </w:rPr>
      </w:pPr>
    </w:p>
    <w:p w14:paraId="1DD2F660" w14:textId="77777777" w:rsidR="00EC30FF" w:rsidRPr="00E22DB8" w:rsidRDefault="00000000" w:rsidP="00E22DB8">
      <w:pPr>
        <w:tabs>
          <w:tab w:val="left" w:pos="567"/>
        </w:tabs>
        <w:spacing w:before="57" w:after="57" w:line="276" w:lineRule="auto"/>
        <w:jc w:val="both"/>
        <w:rPr>
          <w:rFonts w:ascii="Verdana" w:hAnsi="Verdana" w:cs="Arial"/>
          <w:sz w:val="20"/>
        </w:rPr>
      </w:pPr>
      <w:r w:rsidRPr="00E22DB8">
        <w:rPr>
          <w:rFonts w:ascii="Verdana" w:hAnsi="Verdana" w:cs="Arial"/>
          <w:sz w:val="20"/>
        </w:rPr>
        <w:t xml:space="preserve">1.2. O prazo de vigência da contratação será de 1 (um) ano contados do(a) </w:t>
      </w:r>
      <w:r w:rsidRPr="00E22DB8">
        <w:rPr>
          <w:rFonts w:ascii="Verdana" w:hAnsi="Verdana" w:cs="Arial"/>
          <w:bCs/>
          <w:iCs/>
          <w:color w:val="000000"/>
          <w:sz w:val="20"/>
        </w:rPr>
        <w:t>a partir da Assinatura do Contrato e Recebimento da Autorização de fornecimento.</w:t>
      </w:r>
    </w:p>
    <w:p w14:paraId="41427D1E" w14:textId="62A1C036" w:rsidR="00EC30FF" w:rsidRPr="00E22DB8" w:rsidRDefault="00000000" w:rsidP="00E22DB8">
      <w:pPr>
        <w:pStyle w:val="PargrafodaLista"/>
        <w:tabs>
          <w:tab w:val="left" w:pos="0"/>
        </w:tabs>
        <w:suppressAutoHyphens w:val="0"/>
        <w:spacing w:before="57" w:after="57"/>
        <w:ind w:left="0"/>
        <w:jc w:val="both"/>
        <w:rPr>
          <w:rFonts w:ascii="Verdana" w:hAnsi="Verdana" w:cs="Arial"/>
          <w:sz w:val="20"/>
          <w:szCs w:val="20"/>
        </w:rPr>
      </w:pPr>
      <w:r w:rsidRPr="00E22DB8">
        <w:rPr>
          <w:rFonts w:ascii="Verdana" w:eastAsia="Times New Roman" w:hAnsi="Verdana" w:cs="Arial"/>
          <w:iCs/>
          <w:color w:val="000000"/>
          <w:sz w:val="20"/>
          <w:szCs w:val="20"/>
        </w:rPr>
        <w:t>1.3.</w:t>
      </w:r>
      <w:r w:rsidRPr="00E22DB8">
        <w:rPr>
          <w:rFonts w:ascii="Verdana" w:eastAsia="Times New Roman" w:hAnsi="Verdana" w:cs="Arial"/>
          <w:b/>
          <w:bCs/>
          <w:iCs/>
          <w:color w:val="000000"/>
          <w:sz w:val="20"/>
          <w:szCs w:val="20"/>
        </w:rPr>
        <w:t xml:space="preserve"> </w:t>
      </w:r>
      <w:r w:rsidRPr="00E22DB8">
        <w:rPr>
          <w:rFonts w:ascii="Verdana" w:eastAsia="Times New Roman" w:hAnsi="Verdana" w:cs="Arial"/>
          <w:iCs/>
          <w:color w:val="000000"/>
          <w:sz w:val="20"/>
          <w:szCs w:val="20"/>
        </w:rPr>
        <w:t>O custo estimado total da contratação é de</w:t>
      </w:r>
      <w:r w:rsidRPr="00E22DB8">
        <w:rPr>
          <w:rFonts w:ascii="Verdana" w:eastAsia="Times New Roman" w:hAnsi="Verdana" w:cs="Arial"/>
          <w:i/>
          <w:iCs/>
          <w:color w:val="FF0000"/>
          <w:sz w:val="20"/>
          <w:szCs w:val="20"/>
        </w:rPr>
        <w:t xml:space="preserve"> </w:t>
      </w:r>
      <w:r w:rsidRPr="00E22DB8">
        <w:rPr>
          <w:rFonts w:ascii="Verdana" w:eastAsia="Times New Roman" w:hAnsi="Verdana" w:cs="Arial"/>
          <w:b/>
          <w:bCs/>
          <w:color w:val="000000"/>
          <w:sz w:val="20"/>
          <w:szCs w:val="20"/>
        </w:rPr>
        <w:t xml:space="preserve">R$ </w:t>
      </w:r>
      <w:r w:rsidR="00D227C9">
        <w:rPr>
          <w:rFonts w:ascii="Verdana" w:eastAsia="Times New Roman" w:hAnsi="Verdana" w:cs="Arial"/>
          <w:b/>
          <w:bCs/>
          <w:color w:val="000000"/>
          <w:sz w:val="20"/>
          <w:szCs w:val="20"/>
        </w:rPr>
        <w:t>617.000,00</w:t>
      </w:r>
      <w:r w:rsidRPr="00E22DB8">
        <w:rPr>
          <w:rFonts w:ascii="Verdana" w:eastAsia="Times New Roman" w:hAnsi="Verdana" w:cs="Arial"/>
          <w:b/>
          <w:bCs/>
          <w:color w:val="000000"/>
          <w:sz w:val="20"/>
          <w:szCs w:val="20"/>
        </w:rPr>
        <w:t xml:space="preserve"> (</w:t>
      </w:r>
      <w:r w:rsidR="00D227C9">
        <w:rPr>
          <w:rFonts w:ascii="Verdana" w:eastAsia="Times New Roman" w:hAnsi="Verdana" w:cs="Arial"/>
          <w:b/>
          <w:bCs/>
          <w:color w:val="000000"/>
          <w:sz w:val="20"/>
          <w:szCs w:val="20"/>
        </w:rPr>
        <w:t>Seiscentos e dezessete</w:t>
      </w:r>
      <w:r w:rsidRPr="00E22DB8">
        <w:rPr>
          <w:rFonts w:ascii="Verdana" w:eastAsia="Times New Roman" w:hAnsi="Verdana" w:cs="Arial"/>
          <w:b/>
          <w:bCs/>
          <w:color w:val="000000"/>
          <w:sz w:val="20"/>
          <w:szCs w:val="20"/>
        </w:rPr>
        <w:t xml:space="preserve"> mil reais)</w:t>
      </w:r>
      <w:r w:rsidRPr="00E22DB8">
        <w:rPr>
          <w:rFonts w:ascii="Verdana" w:eastAsia="Times New Roman" w:hAnsi="Verdana" w:cs="Arial"/>
          <w:color w:val="000000"/>
          <w:sz w:val="20"/>
          <w:szCs w:val="20"/>
        </w:rPr>
        <w:t>,</w:t>
      </w:r>
      <w:r w:rsidRPr="00E22DB8">
        <w:rPr>
          <w:rFonts w:ascii="Verdana" w:eastAsia="Times New Roman" w:hAnsi="Verdana" w:cs="Arial"/>
          <w:i/>
          <w:iCs/>
          <w:color w:val="000000"/>
          <w:sz w:val="20"/>
          <w:szCs w:val="20"/>
        </w:rPr>
        <w:t xml:space="preserve"> </w:t>
      </w:r>
      <w:r w:rsidRPr="00E22DB8">
        <w:rPr>
          <w:rFonts w:ascii="Verdana" w:eastAsia="Times New Roman" w:hAnsi="Verdana" w:cs="Arial"/>
          <w:iCs/>
          <w:color w:val="000000"/>
          <w:sz w:val="20"/>
          <w:szCs w:val="20"/>
        </w:rPr>
        <w:t>conforme custos demonstrados</w:t>
      </w:r>
      <w:r w:rsidRPr="00E22DB8">
        <w:rPr>
          <w:rFonts w:ascii="Verdana" w:eastAsia="Times New Roman" w:hAnsi="Verdana" w:cs="Arial"/>
          <w:bCs/>
          <w:iCs/>
          <w:color w:val="000000"/>
          <w:sz w:val="20"/>
          <w:szCs w:val="20"/>
        </w:rPr>
        <w:t xml:space="preserve"> nos orçamentos e no quadro comparativo de preços simples em anexo.</w:t>
      </w:r>
    </w:p>
    <w:p w14:paraId="2EC6C33D" w14:textId="77777777" w:rsidR="00EC30FF" w:rsidRPr="00E22DB8" w:rsidRDefault="00EC30FF" w:rsidP="00E22DB8">
      <w:pPr>
        <w:pStyle w:val="PargrafodaLista"/>
        <w:tabs>
          <w:tab w:val="left" w:pos="0"/>
        </w:tabs>
        <w:suppressAutoHyphens w:val="0"/>
        <w:spacing w:before="57" w:after="57"/>
        <w:ind w:left="0"/>
        <w:jc w:val="both"/>
        <w:rPr>
          <w:rFonts w:ascii="Verdana" w:hAnsi="Verdana" w:cs="Arial"/>
          <w:sz w:val="20"/>
          <w:szCs w:val="20"/>
        </w:rPr>
      </w:pPr>
    </w:p>
    <w:p w14:paraId="1A3CBEC0" w14:textId="513C998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sz w:val="20"/>
        </w:rPr>
        <w:lastRenderedPageBreak/>
        <w:t>2. DESCRIÇÃO DA NECESSIDADE DA CONTRATAÇÃO</w:t>
      </w:r>
    </w:p>
    <w:p w14:paraId="0892628B" w14:textId="0D6647AC" w:rsidR="00C5470A" w:rsidRDefault="00C5470A" w:rsidP="00C5470A">
      <w:pPr>
        <w:spacing w:line="276" w:lineRule="auto"/>
        <w:jc w:val="both"/>
        <w:rPr>
          <w:rFonts w:ascii="Verdana" w:hAnsi="Verdana"/>
          <w:sz w:val="20"/>
        </w:rPr>
      </w:pPr>
      <w:r>
        <w:rPr>
          <w:rFonts w:ascii="Verdana" w:hAnsi="Verdana" w:cs="Tahoma"/>
          <w:b/>
          <w:color w:val="000000"/>
          <w:sz w:val="20"/>
        </w:rPr>
        <w:t xml:space="preserve">2.1 CONSIDERANDO </w:t>
      </w:r>
      <w:r>
        <w:rPr>
          <w:rFonts w:ascii="Verdana" w:hAnsi="Verdana" w:cs="Tahoma"/>
          <w:color w:val="000000"/>
          <w:sz w:val="20"/>
        </w:rPr>
        <w:t xml:space="preserve">que a </w:t>
      </w:r>
      <w:r>
        <w:rPr>
          <w:rFonts w:ascii="Verdana" w:hAnsi="Verdana" w:cs="Arial"/>
          <w:color w:val="000000"/>
          <w:sz w:val="20"/>
        </w:rPr>
        <w:t>Secretaria Municipal de Saúde envia gratuitamente munícipes para tratamento de saúde e consultas diversas na Região Metropolitana de Vitória-ES e também nos municípios de Baixo Guandu-ES, Linhares-ES e Colatina-ES.</w:t>
      </w:r>
    </w:p>
    <w:p w14:paraId="72DB1D40" w14:textId="316405D0" w:rsidR="00C5470A" w:rsidRDefault="00C5470A" w:rsidP="00C5470A">
      <w:pPr>
        <w:spacing w:line="276" w:lineRule="auto"/>
        <w:jc w:val="both"/>
        <w:rPr>
          <w:sz w:val="20"/>
        </w:rPr>
      </w:pPr>
      <w:r>
        <w:rPr>
          <w:rFonts w:ascii="Verdana" w:hAnsi="Verdana" w:cs="Tahoma"/>
          <w:b/>
          <w:bCs/>
          <w:sz w:val="20"/>
        </w:rPr>
        <w:t>2.2 CONSIDERANDO</w:t>
      </w:r>
      <w:r>
        <w:rPr>
          <w:rFonts w:ascii="Verdana" w:hAnsi="Verdana" w:cs="Tahoma"/>
          <w:sz w:val="20"/>
        </w:rPr>
        <w:t xml:space="preserve"> que este novo processo licitatório busca atender aos munícipes substituindo o Contrato de Prestação </w:t>
      </w:r>
      <w:r>
        <w:rPr>
          <w:rFonts w:ascii="Verdana" w:hAnsi="Verdana"/>
          <w:sz w:val="20"/>
        </w:rPr>
        <w:t>de Serviços nº 054/2018 que expira em 13/09/2022 e que o saldo nele existente não será suficiente para atender a demanda da Secretaria Municipal de Saúde</w:t>
      </w:r>
      <w:r>
        <w:rPr>
          <w:rFonts w:ascii="Verdana" w:hAnsi="Verdana" w:cs="Tahoma"/>
          <w:sz w:val="20"/>
        </w:rPr>
        <w:t>;</w:t>
      </w:r>
    </w:p>
    <w:p w14:paraId="1B3C5862" w14:textId="5B67923B" w:rsidR="00EC30FF" w:rsidRPr="00E22DB8" w:rsidRDefault="00C5470A" w:rsidP="00C5470A">
      <w:pPr>
        <w:spacing w:line="276" w:lineRule="auto"/>
        <w:contextualSpacing/>
        <w:jc w:val="both"/>
        <w:rPr>
          <w:rFonts w:ascii="Verdana" w:hAnsi="Verdana" w:cs="Arial"/>
          <w:sz w:val="20"/>
        </w:rPr>
      </w:pPr>
      <w:r>
        <w:rPr>
          <w:rFonts w:ascii="Verdana" w:hAnsi="Verdana" w:cs="Tahoma"/>
          <w:b/>
          <w:bCs/>
          <w:color w:val="000000"/>
          <w:sz w:val="20"/>
          <w:shd w:val="clear" w:color="auto" w:fill="FFFFFF"/>
        </w:rPr>
        <w:t xml:space="preserve">2.3 CONSIDERANDO </w:t>
      </w:r>
      <w:r>
        <w:rPr>
          <w:rFonts w:ascii="Verdana" w:hAnsi="Verdana" w:cs="Tahoma"/>
          <w:color w:val="000000"/>
          <w:sz w:val="20"/>
          <w:shd w:val="clear" w:color="auto" w:fill="FFFFFF"/>
        </w:rPr>
        <w:t xml:space="preserve">que para o município estar oferecendo o serviço de Tratamento Fora do Domicilio, necessitamos da </w:t>
      </w:r>
      <w:r>
        <w:rPr>
          <w:rFonts w:ascii="Verdana" w:hAnsi="Verdana"/>
          <w:sz w:val="20"/>
        </w:rPr>
        <w:t xml:space="preserve">contratação de serviço de transporte rodoviário de pessoas para transportar pacientes e acompanhantes, devido à grande demanda de pacientes atendidos em na </w:t>
      </w:r>
      <w:r>
        <w:rPr>
          <w:rFonts w:ascii="Verdana" w:hAnsi="Verdana" w:cs="Arial"/>
          <w:color w:val="000000"/>
          <w:sz w:val="20"/>
        </w:rPr>
        <w:t>Região Metropolitana de Vitória-ES e também nos municípios de Baixo Guandu-ES, Linhares-ES e Colatina-ES,</w:t>
      </w:r>
      <w:r>
        <w:rPr>
          <w:rFonts w:ascii="Verdana" w:hAnsi="Verdana"/>
          <w:sz w:val="20"/>
        </w:rPr>
        <w:t xml:space="preserve"> e com a constante manutenção de nossos veículos não conseguimos atender a toda a população, sendo assim os ônibus só serão utilizados quando solicitado, dependendo da demanda de pacientes diariamente.</w:t>
      </w:r>
    </w:p>
    <w:p w14:paraId="7517571A" w14:textId="77777777" w:rsidR="00EC30FF" w:rsidRPr="00E22DB8" w:rsidRDefault="00EC30FF" w:rsidP="00E22DB8">
      <w:pPr>
        <w:tabs>
          <w:tab w:val="left" w:pos="1418"/>
        </w:tabs>
        <w:spacing w:before="57" w:after="57" w:line="276" w:lineRule="auto"/>
        <w:jc w:val="both"/>
        <w:rPr>
          <w:rFonts w:ascii="Verdana" w:hAnsi="Verdana" w:cs="Arial"/>
          <w:sz w:val="20"/>
        </w:rPr>
      </w:pPr>
    </w:p>
    <w:p w14:paraId="1B7586CB" w14:textId="77777777" w:rsidR="00EC30FF" w:rsidRPr="00E22DB8" w:rsidRDefault="00000000" w:rsidP="00E22DB8">
      <w:pPr>
        <w:tabs>
          <w:tab w:val="left" w:pos="335"/>
        </w:tabs>
        <w:spacing w:before="57" w:after="57" w:line="276" w:lineRule="auto"/>
        <w:jc w:val="both"/>
        <w:rPr>
          <w:rFonts w:ascii="Verdana" w:hAnsi="Verdana" w:cs="Arial"/>
          <w:sz w:val="20"/>
        </w:rPr>
      </w:pPr>
      <w:r w:rsidRPr="00E22DB8">
        <w:rPr>
          <w:rFonts w:ascii="Verdana" w:hAnsi="Verdana" w:cs="Arial"/>
          <w:b/>
          <w:bCs/>
          <w:sz w:val="20"/>
        </w:rPr>
        <w:t>3. DESCRIÇÃO DA SOLUÇÃO</w:t>
      </w:r>
    </w:p>
    <w:p w14:paraId="06C0E773" w14:textId="20323651" w:rsidR="00EC30FF" w:rsidRPr="00E22DB8" w:rsidRDefault="00000000" w:rsidP="00E22DB8">
      <w:pPr>
        <w:tabs>
          <w:tab w:val="left" w:pos="335"/>
        </w:tabs>
        <w:spacing w:before="57" w:after="57" w:line="276" w:lineRule="auto"/>
        <w:jc w:val="both"/>
        <w:rPr>
          <w:rFonts w:ascii="Verdana" w:hAnsi="Verdana" w:cs="Arial"/>
          <w:sz w:val="20"/>
        </w:rPr>
      </w:pPr>
      <w:r w:rsidRPr="00E22DB8">
        <w:rPr>
          <w:rFonts w:ascii="Verdana" w:hAnsi="Verdana" w:cs="Arial"/>
          <w:sz w:val="20"/>
        </w:rPr>
        <w:t xml:space="preserve">3.1. </w:t>
      </w:r>
      <w:r w:rsidRPr="00E22DB8">
        <w:rPr>
          <w:rFonts w:ascii="Verdana" w:eastAsia="Arial" w:hAnsi="Verdana" w:cs="Arial"/>
          <w:sz w:val="20"/>
        </w:rPr>
        <w:t>A solução a ser adotada consiste na contratação de empresa especializada para o fornecimento de veículo, tipo ônibus, incluindo motorista e auxiliar (guia) para suprir a demanda do departamento de transportes da Secretaria Municipal de Saúde.</w:t>
      </w:r>
    </w:p>
    <w:p w14:paraId="49C46B3D" w14:textId="77777777" w:rsidR="00E22DB8" w:rsidRDefault="00E22DB8" w:rsidP="00E22DB8">
      <w:pPr>
        <w:spacing w:before="57" w:after="57" w:line="276" w:lineRule="auto"/>
        <w:jc w:val="both"/>
        <w:rPr>
          <w:rFonts w:ascii="Verdana" w:hAnsi="Verdana" w:cs="Arial"/>
          <w:b/>
          <w:sz w:val="20"/>
        </w:rPr>
      </w:pPr>
    </w:p>
    <w:p w14:paraId="317BE81E" w14:textId="415A8C48"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sz w:val="20"/>
        </w:rPr>
        <w:t>3.2. Definição e justificativa de caracterização do objeto e prazos da contratação</w:t>
      </w:r>
    </w:p>
    <w:p w14:paraId="7984895B"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 xml:space="preserve">3.2.1 </w:t>
      </w:r>
      <w:r w:rsidRPr="00E22DB8">
        <w:rPr>
          <w:rFonts w:ascii="Verdana" w:hAnsi="Verdana" w:cs="Arial"/>
          <w:bCs/>
          <w:sz w:val="20"/>
        </w:rPr>
        <w:t>Faz-se necessário proceder com a contratação de empresa especializada para locação de veículo tipo ônibus, para que a Secretaria Municipal de Saúde continue a ofertar aos pacientes dessa municipalidade acesso a outros municípios para realizarem suas consultas médicas e procedimentos médicos, com seus respectivos encaminhamentos médicos.</w:t>
      </w:r>
    </w:p>
    <w:p w14:paraId="6C966CAE" w14:textId="22D9DBE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Cs/>
          <w:sz w:val="20"/>
        </w:rPr>
        <w:t>3.2.2 A</w:t>
      </w:r>
      <w:r w:rsidR="00AB269E">
        <w:rPr>
          <w:rFonts w:ascii="Verdana" w:hAnsi="Verdana" w:cs="Arial"/>
          <w:bCs/>
          <w:sz w:val="20"/>
        </w:rPr>
        <w:t xml:space="preserve"> prestação dos serviços</w:t>
      </w:r>
      <w:r w:rsidRPr="00E22DB8">
        <w:rPr>
          <w:rFonts w:ascii="Verdana" w:hAnsi="Verdana" w:cs="Arial"/>
          <w:bCs/>
          <w:sz w:val="20"/>
        </w:rPr>
        <w:t xml:space="preserve"> ser</w:t>
      </w:r>
      <w:r w:rsidR="00AB269E">
        <w:rPr>
          <w:rFonts w:ascii="Verdana" w:hAnsi="Verdana" w:cs="Arial"/>
          <w:bCs/>
          <w:sz w:val="20"/>
        </w:rPr>
        <w:t>á</w:t>
      </w:r>
      <w:r w:rsidRPr="00E22DB8">
        <w:rPr>
          <w:rFonts w:ascii="Verdana" w:hAnsi="Verdana" w:cs="Arial"/>
          <w:bCs/>
          <w:sz w:val="20"/>
        </w:rPr>
        <w:t xml:space="preserve"> através de contrato para 01 (um) ano.</w:t>
      </w:r>
    </w:p>
    <w:p w14:paraId="61D43C88" w14:textId="1AD5E51E"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Cs/>
          <w:sz w:val="20"/>
        </w:rPr>
        <w:t xml:space="preserve">3.2.3 </w:t>
      </w:r>
      <w:r w:rsidRPr="00E22DB8">
        <w:rPr>
          <w:rFonts w:ascii="Verdana" w:eastAsia="Arial" w:hAnsi="Verdana" w:cs="Arial"/>
          <w:sz w:val="20"/>
        </w:rPr>
        <w:t>A pretendida contratação será através de abertura de processo licitatório.</w:t>
      </w:r>
    </w:p>
    <w:p w14:paraId="7BACBB5F" w14:textId="77777777" w:rsidR="00E22DB8" w:rsidRDefault="00E22DB8" w:rsidP="00E22DB8">
      <w:pPr>
        <w:spacing w:before="57" w:after="57" w:line="276" w:lineRule="auto"/>
        <w:jc w:val="both"/>
        <w:rPr>
          <w:rFonts w:ascii="Verdana" w:hAnsi="Verdana" w:cs="Arial"/>
          <w:b/>
          <w:bCs/>
          <w:sz w:val="20"/>
        </w:rPr>
      </w:pPr>
    </w:p>
    <w:p w14:paraId="262307D9" w14:textId="0F52EF23"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sz w:val="20"/>
        </w:rPr>
        <w:t>4. REQUISITOS DA CONTRATAÇÃO</w:t>
      </w:r>
    </w:p>
    <w:p w14:paraId="28F0CC87" w14:textId="77777777" w:rsidR="00EC30FF" w:rsidRPr="00E22DB8" w:rsidRDefault="00000000" w:rsidP="00E22DB8">
      <w:pPr>
        <w:spacing w:line="276" w:lineRule="auto"/>
        <w:jc w:val="both"/>
        <w:rPr>
          <w:rFonts w:ascii="Verdana" w:hAnsi="Verdana" w:cs="Arial"/>
          <w:sz w:val="20"/>
        </w:rPr>
      </w:pPr>
      <w:r w:rsidRPr="00E22DB8">
        <w:rPr>
          <w:rFonts w:ascii="Verdana" w:hAnsi="Verdana" w:cs="Arial"/>
          <w:b/>
          <w:bCs/>
          <w:sz w:val="20"/>
        </w:rPr>
        <w:t>4.1.</w:t>
      </w:r>
      <w:r w:rsidRPr="00E22DB8">
        <w:rPr>
          <w:rFonts w:ascii="Verdana" w:hAnsi="Verdana" w:cs="Arial"/>
          <w:sz w:val="20"/>
        </w:rPr>
        <w:t xml:space="preserve"> A Secretaria Municipal de Saúde encaminhará os pacientes geralmente para os hospitais da região metropolitana de Vitória/ES, Baixo Guandú/ES, Linhares/ES e Colatina/ES, atendendo a demanda dos pacientes no período matutino e vespertino.</w:t>
      </w:r>
    </w:p>
    <w:p w14:paraId="38E30F77" w14:textId="77777777" w:rsidR="00EC30FF" w:rsidRPr="00E22DB8" w:rsidRDefault="00000000" w:rsidP="00E22DB8">
      <w:pPr>
        <w:spacing w:line="276" w:lineRule="auto"/>
        <w:jc w:val="both"/>
        <w:rPr>
          <w:rFonts w:ascii="Verdana" w:hAnsi="Verdana" w:cs="Arial"/>
          <w:sz w:val="20"/>
        </w:rPr>
      </w:pPr>
      <w:r w:rsidRPr="00E22DB8">
        <w:rPr>
          <w:rFonts w:ascii="Verdana" w:hAnsi="Verdana" w:cs="Arial"/>
          <w:sz w:val="20"/>
        </w:rPr>
        <w:t>4.2. A CONTRATADA deverá fornecer motorista e guia para transportar e acompanhar os pacientes durante a viagem (trajeto).</w:t>
      </w:r>
    </w:p>
    <w:p w14:paraId="79D51973" w14:textId="160D2C3F" w:rsidR="00EC30FF" w:rsidRPr="00E22DB8" w:rsidRDefault="00000000" w:rsidP="00E22DB8">
      <w:pPr>
        <w:spacing w:line="276" w:lineRule="auto"/>
        <w:jc w:val="both"/>
        <w:rPr>
          <w:rFonts w:ascii="Verdana" w:hAnsi="Verdana" w:cs="Arial"/>
          <w:sz w:val="20"/>
        </w:rPr>
      </w:pPr>
      <w:r w:rsidRPr="00E22DB8">
        <w:rPr>
          <w:rFonts w:ascii="Verdana" w:hAnsi="Verdana" w:cs="Arial"/>
          <w:sz w:val="20"/>
        </w:rPr>
        <w:t>4.3. A Secretaria Municipal de Saúde encaminhará para a CONTRATADA a lista dos pacientes e seus acompanhantes para melhor controle de embarque e desembarque.</w:t>
      </w:r>
    </w:p>
    <w:p w14:paraId="7F3E4D14" w14:textId="77777777" w:rsidR="00EC30FF" w:rsidRPr="00E22DB8" w:rsidRDefault="00000000" w:rsidP="00E22DB8">
      <w:pPr>
        <w:spacing w:line="276" w:lineRule="auto"/>
        <w:jc w:val="both"/>
        <w:rPr>
          <w:rFonts w:ascii="Verdana" w:hAnsi="Verdana" w:cs="Arial"/>
          <w:sz w:val="20"/>
        </w:rPr>
      </w:pPr>
      <w:r w:rsidRPr="00E22DB8">
        <w:rPr>
          <w:rFonts w:ascii="Verdana" w:hAnsi="Verdana" w:cs="Arial"/>
          <w:sz w:val="20"/>
        </w:rPr>
        <w:t>4.4. A Secretaria Municipal de Saúde encaminhará à CONTRATADA o horário de saída dos pacientes e os pontos de referência para embarcar os pacientes.</w:t>
      </w:r>
    </w:p>
    <w:p w14:paraId="142005A9" w14:textId="77777777" w:rsidR="00EC30FF" w:rsidRPr="00E22DB8" w:rsidRDefault="00000000" w:rsidP="00E22DB8">
      <w:pPr>
        <w:spacing w:line="276" w:lineRule="auto"/>
        <w:jc w:val="both"/>
        <w:rPr>
          <w:rFonts w:ascii="Verdana" w:hAnsi="Verdana" w:cs="Arial"/>
          <w:sz w:val="20"/>
        </w:rPr>
      </w:pPr>
      <w:r w:rsidRPr="00E22DB8">
        <w:rPr>
          <w:rFonts w:ascii="Verdana" w:hAnsi="Verdana" w:cs="Arial"/>
          <w:sz w:val="20"/>
        </w:rPr>
        <w:t>Segue abaixo os respectivos locais onde será realiza as viagens com embarque e desembarques, podendo ser incluído outros locais além desses abaixo citados.</w:t>
      </w:r>
    </w:p>
    <w:p w14:paraId="2B85CE95" w14:textId="77777777" w:rsidR="00EC30FF" w:rsidRPr="00E22DB8" w:rsidRDefault="00EC30FF" w:rsidP="00E22DB8">
      <w:pPr>
        <w:spacing w:line="276" w:lineRule="auto"/>
        <w:jc w:val="both"/>
        <w:rPr>
          <w:rFonts w:ascii="Verdana" w:hAnsi="Verdana" w:cs="Arial"/>
          <w:sz w:val="20"/>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4780"/>
        <w:gridCol w:w="4781"/>
      </w:tblGrid>
      <w:tr w:rsidR="00EC30FF" w:rsidRPr="00E22DB8" w14:paraId="52906385" w14:textId="77777777">
        <w:tc>
          <w:tcPr>
            <w:tcW w:w="9451" w:type="dxa"/>
            <w:gridSpan w:val="2"/>
            <w:tcBorders>
              <w:top w:val="single" w:sz="4" w:space="0" w:color="000000"/>
              <w:left w:val="single" w:sz="4" w:space="0" w:color="000000"/>
              <w:bottom w:val="single" w:sz="4" w:space="0" w:color="000000"/>
              <w:right w:val="single" w:sz="4" w:space="0" w:color="000000"/>
            </w:tcBorders>
          </w:tcPr>
          <w:p w14:paraId="4752E7B8"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TRANSPORTE REGIÃO METROPOLITANA DE VITORIA/ES</w:t>
            </w:r>
          </w:p>
        </w:tc>
      </w:tr>
      <w:tr w:rsidR="00EC30FF" w:rsidRPr="00E22DB8" w14:paraId="39D62A0E" w14:textId="77777777">
        <w:tc>
          <w:tcPr>
            <w:tcW w:w="4725" w:type="dxa"/>
            <w:tcBorders>
              <w:left w:val="single" w:sz="4" w:space="0" w:color="000000"/>
              <w:bottom w:val="single" w:sz="4" w:space="0" w:color="000000"/>
            </w:tcBorders>
          </w:tcPr>
          <w:p w14:paraId="0846D1D1"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LOCAIS DE SAÍDA DE SÃO GABRIEL DA PALHA/ES</w:t>
            </w:r>
          </w:p>
        </w:tc>
        <w:tc>
          <w:tcPr>
            <w:tcW w:w="4726" w:type="dxa"/>
            <w:tcBorders>
              <w:left w:val="single" w:sz="4" w:space="0" w:color="000000"/>
              <w:bottom w:val="single" w:sz="4" w:space="0" w:color="000000"/>
              <w:right w:val="single" w:sz="4" w:space="0" w:color="000000"/>
            </w:tcBorders>
          </w:tcPr>
          <w:p w14:paraId="1FEBF301"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LOCAIS DE CHEGADA EN VITÓRIA/ES</w:t>
            </w:r>
          </w:p>
        </w:tc>
      </w:tr>
      <w:tr w:rsidR="00EC30FF" w:rsidRPr="00E22DB8" w14:paraId="7BE360BC" w14:textId="77777777">
        <w:tc>
          <w:tcPr>
            <w:tcW w:w="4725" w:type="dxa"/>
            <w:tcBorders>
              <w:left w:val="single" w:sz="4" w:space="0" w:color="000000"/>
              <w:bottom w:val="single" w:sz="4" w:space="0" w:color="000000"/>
            </w:tcBorders>
          </w:tcPr>
          <w:p w14:paraId="681839DE"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SECRETARIA MUNICIPAL DE SAUDE - SEDE</w:t>
            </w:r>
          </w:p>
        </w:tc>
        <w:tc>
          <w:tcPr>
            <w:tcW w:w="4726" w:type="dxa"/>
            <w:tcBorders>
              <w:left w:val="single" w:sz="4" w:space="0" w:color="000000"/>
              <w:bottom w:val="single" w:sz="4" w:space="0" w:color="000000"/>
              <w:right w:val="single" w:sz="4" w:space="0" w:color="000000"/>
            </w:tcBorders>
          </w:tcPr>
          <w:p w14:paraId="0470F13D"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DÓRIO SILVA- SERRA</w:t>
            </w:r>
          </w:p>
        </w:tc>
      </w:tr>
      <w:tr w:rsidR="00EC30FF" w:rsidRPr="00E22DB8" w14:paraId="531BFFFB" w14:textId="77777777">
        <w:tc>
          <w:tcPr>
            <w:tcW w:w="4725" w:type="dxa"/>
            <w:tcBorders>
              <w:left w:val="single" w:sz="4" w:space="0" w:color="000000"/>
              <w:bottom w:val="single" w:sz="4" w:space="0" w:color="000000"/>
            </w:tcBorders>
          </w:tcPr>
          <w:p w14:paraId="5D03199C"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lastRenderedPageBreak/>
              <w:t>POSTO DE GASOLINA SHALON</w:t>
            </w:r>
          </w:p>
        </w:tc>
        <w:tc>
          <w:tcPr>
            <w:tcW w:w="4726" w:type="dxa"/>
            <w:tcBorders>
              <w:left w:val="single" w:sz="4" w:space="0" w:color="000000"/>
              <w:bottom w:val="single" w:sz="4" w:space="0" w:color="000000"/>
              <w:right w:val="single" w:sz="4" w:space="0" w:color="000000"/>
            </w:tcBorders>
          </w:tcPr>
          <w:p w14:paraId="5AFA65B0"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SANTA RITA - MARUIPE</w:t>
            </w:r>
          </w:p>
        </w:tc>
      </w:tr>
      <w:tr w:rsidR="00EC30FF" w:rsidRPr="00E22DB8" w14:paraId="4085F2DF" w14:textId="77777777">
        <w:tc>
          <w:tcPr>
            <w:tcW w:w="4725" w:type="dxa"/>
            <w:tcBorders>
              <w:left w:val="single" w:sz="4" w:space="0" w:color="000000"/>
              <w:bottom w:val="single" w:sz="4" w:space="0" w:color="000000"/>
            </w:tcBorders>
          </w:tcPr>
          <w:p w14:paraId="7438215D"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BAR DO ADÃO</w:t>
            </w:r>
          </w:p>
        </w:tc>
        <w:tc>
          <w:tcPr>
            <w:tcW w:w="4726" w:type="dxa"/>
            <w:tcBorders>
              <w:left w:val="single" w:sz="4" w:space="0" w:color="000000"/>
              <w:bottom w:val="single" w:sz="4" w:space="0" w:color="000000"/>
              <w:right w:val="single" w:sz="4" w:space="0" w:color="000000"/>
            </w:tcBorders>
          </w:tcPr>
          <w:p w14:paraId="2864DD2E"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EVANGELICO – VILA VELHA</w:t>
            </w:r>
          </w:p>
        </w:tc>
      </w:tr>
      <w:tr w:rsidR="00EC30FF" w:rsidRPr="00E22DB8" w14:paraId="15A21178" w14:textId="77777777">
        <w:tc>
          <w:tcPr>
            <w:tcW w:w="4725" w:type="dxa"/>
            <w:tcBorders>
              <w:left w:val="single" w:sz="4" w:space="0" w:color="000000"/>
              <w:bottom w:val="single" w:sz="4" w:space="0" w:color="000000"/>
            </w:tcBorders>
          </w:tcPr>
          <w:p w14:paraId="6DC32196"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ROTARY CLUB</w:t>
            </w:r>
          </w:p>
        </w:tc>
        <w:tc>
          <w:tcPr>
            <w:tcW w:w="4726" w:type="dxa"/>
            <w:tcBorders>
              <w:left w:val="single" w:sz="4" w:space="0" w:color="000000"/>
              <w:bottom w:val="single" w:sz="4" w:space="0" w:color="000000"/>
              <w:right w:val="single" w:sz="4" w:space="0" w:color="000000"/>
            </w:tcBorders>
          </w:tcPr>
          <w:p w14:paraId="71EC69C1"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INFANTIL – RETA DA PENHA</w:t>
            </w:r>
          </w:p>
        </w:tc>
      </w:tr>
      <w:tr w:rsidR="00EC30FF" w:rsidRPr="00E22DB8" w14:paraId="6680E47A" w14:textId="77777777">
        <w:tc>
          <w:tcPr>
            <w:tcW w:w="4725" w:type="dxa"/>
            <w:tcBorders>
              <w:left w:val="single" w:sz="4" w:space="0" w:color="000000"/>
              <w:bottom w:val="single" w:sz="4" w:space="0" w:color="000000"/>
            </w:tcBorders>
          </w:tcPr>
          <w:p w14:paraId="0584E1EB"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PSF BOA VISTA</w:t>
            </w:r>
          </w:p>
        </w:tc>
        <w:tc>
          <w:tcPr>
            <w:tcW w:w="4726" w:type="dxa"/>
            <w:tcBorders>
              <w:left w:val="single" w:sz="4" w:space="0" w:color="000000"/>
              <w:bottom w:val="single" w:sz="4" w:space="0" w:color="000000"/>
              <w:right w:val="single" w:sz="4" w:space="0" w:color="000000"/>
            </w:tcBorders>
          </w:tcPr>
          <w:p w14:paraId="55DBA61F"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PEDIATRICO – RETA DA PENHA</w:t>
            </w:r>
          </w:p>
        </w:tc>
      </w:tr>
      <w:tr w:rsidR="00EC30FF" w:rsidRPr="00E22DB8" w14:paraId="405D4C72" w14:textId="77777777">
        <w:tc>
          <w:tcPr>
            <w:tcW w:w="4725" w:type="dxa"/>
            <w:tcBorders>
              <w:left w:val="single" w:sz="4" w:space="0" w:color="000000"/>
              <w:bottom w:val="single" w:sz="4" w:space="0" w:color="000000"/>
            </w:tcBorders>
          </w:tcPr>
          <w:p w14:paraId="79CA07C4"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PRACINHA DO BAIRRO BOA VISTA</w:t>
            </w:r>
          </w:p>
        </w:tc>
        <w:tc>
          <w:tcPr>
            <w:tcW w:w="4726" w:type="dxa"/>
            <w:tcBorders>
              <w:left w:val="single" w:sz="4" w:space="0" w:color="000000"/>
              <w:bottom w:val="single" w:sz="4" w:space="0" w:color="000000"/>
              <w:right w:val="single" w:sz="4" w:space="0" w:color="000000"/>
            </w:tcBorders>
          </w:tcPr>
          <w:p w14:paraId="5698D62C"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HPM – BENTO FERREIRA</w:t>
            </w:r>
          </w:p>
        </w:tc>
      </w:tr>
      <w:tr w:rsidR="00EC30FF" w:rsidRPr="00E22DB8" w14:paraId="2024B02E" w14:textId="77777777">
        <w:tc>
          <w:tcPr>
            <w:tcW w:w="4725" w:type="dxa"/>
            <w:tcBorders>
              <w:left w:val="single" w:sz="4" w:space="0" w:color="000000"/>
              <w:bottom w:val="single" w:sz="4" w:space="0" w:color="000000"/>
            </w:tcBorders>
          </w:tcPr>
          <w:p w14:paraId="564A91EC"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JARDIM VITÓRIA</w:t>
            </w:r>
          </w:p>
        </w:tc>
        <w:tc>
          <w:tcPr>
            <w:tcW w:w="4726" w:type="dxa"/>
            <w:tcBorders>
              <w:left w:val="single" w:sz="4" w:space="0" w:color="000000"/>
              <w:bottom w:val="single" w:sz="4" w:space="0" w:color="000000"/>
              <w:right w:val="single" w:sz="4" w:space="0" w:color="000000"/>
            </w:tcBorders>
          </w:tcPr>
          <w:p w14:paraId="05CCE2C7"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SANTA CASA – VILA RUBIM</w:t>
            </w:r>
          </w:p>
        </w:tc>
      </w:tr>
      <w:tr w:rsidR="00EC30FF" w:rsidRPr="00E22DB8" w14:paraId="515DDEDA" w14:textId="77777777">
        <w:tc>
          <w:tcPr>
            <w:tcW w:w="4725" w:type="dxa"/>
            <w:tcBorders>
              <w:left w:val="single" w:sz="4" w:space="0" w:color="000000"/>
              <w:bottom w:val="single" w:sz="4" w:space="0" w:color="000000"/>
            </w:tcBorders>
          </w:tcPr>
          <w:p w14:paraId="3A879DEB"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PADARIA BENINCÁ</w:t>
            </w:r>
          </w:p>
        </w:tc>
        <w:tc>
          <w:tcPr>
            <w:tcW w:w="4726" w:type="dxa"/>
            <w:tcBorders>
              <w:left w:val="single" w:sz="4" w:space="0" w:color="000000"/>
              <w:bottom w:val="single" w:sz="4" w:space="0" w:color="000000"/>
              <w:right w:val="single" w:sz="4" w:space="0" w:color="000000"/>
            </w:tcBorders>
          </w:tcPr>
          <w:p w14:paraId="7FC2059A"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VITORIA APART - SERRA</w:t>
            </w:r>
          </w:p>
        </w:tc>
      </w:tr>
      <w:tr w:rsidR="00EC30FF" w:rsidRPr="00E22DB8" w14:paraId="47967E33" w14:textId="77777777">
        <w:tc>
          <w:tcPr>
            <w:tcW w:w="4725" w:type="dxa"/>
            <w:tcBorders>
              <w:left w:val="single" w:sz="4" w:space="0" w:color="000000"/>
              <w:bottom w:val="single" w:sz="4" w:space="0" w:color="000000"/>
            </w:tcBorders>
          </w:tcPr>
          <w:p w14:paraId="193B3F6B"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CASA DA MULHER</w:t>
            </w:r>
          </w:p>
        </w:tc>
        <w:tc>
          <w:tcPr>
            <w:tcW w:w="4726" w:type="dxa"/>
            <w:tcBorders>
              <w:left w:val="single" w:sz="4" w:space="0" w:color="000000"/>
              <w:bottom w:val="single" w:sz="4" w:space="0" w:color="000000"/>
              <w:right w:val="single" w:sz="4" w:space="0" w:color="000000"/>
            </w:tcBorders>
          </w:tcPr>
          <w:p w14:paraId="10FCA6C5"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DOS FERROVIARIOS - CARIACICA</w:t>
            </w:r>
          </w:p>
        </w:tc>
      </w:tr>
      <w:tr w:rsidR="00EC30FF" w:rsidRPr="00E22DB8" w14:paraId="22827EF7" w14:textId="77777777">
        <w:tc>
          <w:tcPr>
            <w:tcW w:w="4725" w:type="dxa"/>
            <w:tcBorders>
              <w:left w:val="single" w:sz="4" w:space="0" w:color="000000"/>
              <w:bottom w:val="single" w:sz="4" w:space="0" w:color="000000"/>
            </w:tcBorders>
          </w:tcPr>
          <w:p w14:paraId="737451ED"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BAR DO PAULO</w:t>
            </w:r>
          </w:p>
        </w:tc>
        <w:tc>
          <w:tcPr>
            <w:tcW w:w="4726" w:type="dxa"/>
            <w:tcBorders>
              <w:left w:val="single" w:sz="4" w:space="0" w:color="000000"/>
              <w:bottom w:val="single" w:sz="4" w:space="0" w:color="000000"/>
              <w:right w:val="single" w:sz="4" w:space="0" w:color="000000"/>
            </w:tcBorders>
          </w:tcPr>
          <w:p w14:paraId="5077E469"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METROPOLITANO - CARIACICA</w:t>
            </w:r>
          </w:p>
        </w:tc>
      </w:tr>
      <w:tr w:rsidR="00EC30FF" w:rsidRPr="00E22DB8" w14:paraId="2BB1E64D" w14:textId="77777777">
        <w:tc>
          <w:tcPr>
            <w:tcW w:w="4725" w:type="dxa"/>
            <w:tcBorders>
              <w:left w:val="single" w:sz="4" w:space="0" w:color="000000"/>
              <w:bottom w:val="single" w:sz="4" w:space="0" w:color="000000"/>
            </w:tcBorders>
          </w:tcPr>
          <w:p w14:paraId="034D9603"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IGREJA SÃO SEBASTIAO</w:t>
            </w:r>
          </w:p>
        </w:tc>
        <w:tc>
          <w:tcPr>
            <w:tcW w:w="4726" w:type="dxa"/>
            <w:tcBorders>
              <w:left w:val="single" w:sz="4" w:space="0" w:color="000000"/>
              <w:bottom w:val="single" w:sz="4" w:space="0" w:color="000000"/>
              <w:right w:val="single" w:sz="4" w:space="0" w:color="000000"/>
            </w:tcBorders>
          </w:tcPr>
          <w:p w14:paraId="5280A11E"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MERIDIONAL – VILA VELHA</w:t>
            </w:r>
          </w:p>
        </w:tc>
      </w:tr>
      <w:tr w:rsidR="00EC30FF" w:rsidRPr="00E22DB8" w14:paraId="3DBB4989" w14:textId="77777777">
        <w:tc>
          <w:tcPr>
            <w:tcW w:w="4725" w:type="dxa"/>
            <w:tcBorders>
              <w:left w:val="single" w:sz="4" w:space="0" w:color="000000"/>
              <w:bottom w:val="single" w:sz="4" w:space="0" w:color="000000"/>
            </w:tcBorders>
          </w:tcPr>
          <w:p w14:paraId="62DCDFC1"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POSTO DE GASOLINA – (ANTIGO POSTO GLAZAR)</w:t>
            </w:r>
          </w:p>
        </w:tc>
        <w:tc>
          <w:tcPr>
            <w:tcW w:w="4726" w:type="dxa"/>
            <w:tcBorders>
              <w:left w:val="single" w:sz="4" w:space="0" w:color="000000"/>
              <w:bottom w:val="single" w:sz="4" w:space="0" w:color="000000"/>
              <w:right w:val="single" w:sz="4" w:space="0" w:color="000000"/>
            </w:tcBorders>
          </w:tcPr>
          <w:p w14:paraId="4E80C967"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CLÍNICA AMANDINO SOARES – PRAIA DO SUÁ</w:t>
            </w:r>
          </w:p>
        </w:tc>
      </w:tr>
      <w:tr w:rsidR="00EC30FF" w:rsidRPr="00E22DB8" w14:paraId="2897961E" w14:textId="77777777">
        <w:tc>
          <w:tcPr>
            <w:tcW w:w="4725" w:type="dxa"/>
            <w:tcBorders>
              <w:left w:val="single" w:sz="4" w:space="0" w:color="000000"/>
              <w:bottom w:val="single" w:sz="4" w:space="0" w:color="000000"/>
            </w:tcBorders>
          </w:tcPr>
          <w:p w14:paraId="5500F3CC"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PSF VILA COMBONI</w:t>
            </w:r>
          </w:p>
        </w:tc>
        <w:tc>
          <w:tcPr>
            <w:tcW w:w="4726" w:type="dxa"/>
            <w:tcBorders>
              <w:left w:val="single" w:sz="4" w:space="0" w:color="000000"/>
              <w:bottom w:val="single" w:sz="4" w:space="0" w:color="000000"/>
              <w:right w:val="single" w:sz="4" w:space="0" w:color="000000"/>
            </w:tcBorders>
          </w:tcPr>
          <w:p w14:paraId="2095A996"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CLINICA LETICIA - VITORIA</w:t>
            </w:r>
          </w:p>
        </w:tc>
      </w:tr>
      <w:tr w:rsidR="00EC30FF" w:rsidRPr="00E22DB8" w14:paraId="58E202F5" w14:textId="77777777">
        <w:tc>
          <w:tcPr>
            <w:tcW w:w="4725" w:type="dxa"/>
            <w:tcBorders>
              <w:left w:val="single" w:sz="4" w:space="0" w:color="000000"/>
              <w:bottom w:val="single" w:sz="4" w:space="0" w:color="000000"/>
            </w:tcBorders>
          </w:tcPr>
          <w:p w14:paraId="5A66C055"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POSTO DE GASOLINA – SAO GABRIEL</w:t>
            </w:r>
          </w:p>
        </w:tc>
        <w:tc>
          <w:tcPr>
            <w:tcW w:w="4726" w:type="dxa"/>
            <w:tcBorders>
              <w:left w:val="single" w:sz="4" w:space="0" w:color="000000"/>
              <w:bottom w:val="single" w:sz="4" w:space="0" w:color="000000"/>
              <w:right w:val="single" w:sz="4" w:space="0" w:color="000000"/>
            </w:tcBorders>
          </w:tcPr>
          <w:p w14:paraId="32ED6900"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INSTITUTO DE TOMOGRAFIA – CIDADE ALTA</w:t>
            </w:r>
          </w:p>
        </w:tc>
      </w:tr>
      <w:tr w:rsidR="00EC30FF" w:rsidRPr="00E22DB8" w14:paraId="764968F3" w14:textId="77777777">
        <w:tc>
          <w:tcPr>
            <w:tcW w:w="4725" w:type="dxa"/>
            <w:tcBorders>
              <w:left w:val="single" w:sz="4" w:space="0" w:color="000000"/>
              <w:bottom w:val="single" w:sz="4" w:space="0" w:color="000000"/>
            </w:tcBorders>
          </w:tcPr>
          <w:p w14:paraId="719868A9"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ABRIGO SANTA TEREZINHA</w:t>
            </w:r>
          </w:p>
        </w:tc>
        <w:tc>
          <w:tcPr>
            <w:tcW w:w="4726" w:type="dxa"/>
            <w:tcBorders>
              <w:left w:val="single" w:sz="4" w:space="0" w:color="000000"/>
              <w:bottom w:val="single" w:sz="4" w:space="0" w:color="000000"/>
              <w:right w:val="single" w:sz="4" w:space="0" w:color="000000"/>
            </w:tcBorders>
          </w:tcPr>
          <w:p w14:paraId="7EF41EAA"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xml:space="preserve">CLÍNICA DOS ACIDENTADOS – </w:t>
            </w:r>
            <w:proofErr w:type="spellStart"/>
            <w:r w:rsidRPr="00E22DB8">
              <w:rPr>
                <w:rFonts w:ascii="Verdana" w:hAnsi="Verdana" w:cs="Arial"/>
                <w:color w:val="000000"/>
                <w:sz w:val="20"/>
              </w:rPr>
              <w:t>STº</w:t>
            </w:r>
            <w:proofErr w:type="spellEnd"/>
            <w:r w:rsidRPr="00E22DB8">
              <w:rPr>
                <w:rFonts w:ascii="Verdana" w:hAnsi="Verdana" w:cs="Arial"/>
                <w:color w:val="000000"/>
                <w:sz w:val="20"/>
              </w:rPr>
              <w:t xml:space="preserve"> ANTONIO/VITÓRIA</w:t>
            </w:r>
          </w:p>
        </w:tc>
      </w:tr>
      <w:tr w:rsidR="00EC30FF" w:rsidRPr="00E22DB8" w14:paraId="12652D94" w14:textId="77777777">
        <w:tc>
          <w:tcPr>
            <w:tcW w:w="4725" w:type="dxa"/>
            <w:tcBorders>
              <w:left w:val="single" w:sz="4" w:space="0" w:color="000000"/>
              <w:bottom w:val="single" w:sz="4" w:space="0" w:color="000000"/>
            </w:tcBorders>
          </w:tcPr>
          <w:p w14:paraId="794C2297"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ABRIGO CACHOEIRA DA ONÇA</w:t>
            </w:r>
          </w:p>
        </w:tc>
        <w:tc>
          <w:tcPr>
            <w:tcW w:w="4726" w:type="dxa"/>
            <w:tcBorders>
              <w:left w:val="single" w:sz="4" w:space="0" w:color="000000"/>
              <w:bottom w:val="single" w:sz="4" w:space="0" w:color="000000"/>
              <w:right w:val="single" w:sz="4" w:space="0" w:color="000000"/>
            </w:tcBorders>
          </w:tcPr>
          <w:p w14:paraId="78D805D8"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PROFIS - VITÓRIA</w:t>
            </w:r>
          </w:p>
        </w:tc>
      </w:tr>
      <w:tr w:rsidR="00EC30FF" w:rsidRPr="00E22DB8" w14:paraId="2C172E2D" w14:textId="77777777">
        <w:tc>
          <w:tcPr>
            <w:tcW w:w="4725" w:type="dxa"/>
            <w:vMerge w:val="restart"/>
            <w:tcBorders>
              <w:left w:val="single" w:sz="4" w:space="0" w:color="000000"/>
              <w:bottom w:val="single" w:sz="4" w:space="0" w:color="000000"/>
            </w:tcBorders>
          </w:tcPr>
          <w:p w14:paraId="4E922EDA"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591C41DA"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CREFES – VILA VELHA</w:t>
            </w:r>
          </w:p>
        </w:tc>
      </w:tr>
      <w:tr w:rsidR="00EC30FF" w:rsidRPr="00E22DB8" w14:paraId="54EDAEA0" w14:textId="77777777">
        <w:tc>
          <w:tcPr>
            <w:tcW w:w="4725" w:type="dxa"/>
            <w:vMerge/>
            <w:tcBorders>
              <w:left w:val="single" w:sz="4" w:space="0" w:color="000000"/>
              <w:bottom w:val="single" w:sz="4" w:space="0" w:color="000000"/>
            </w:tcBorders>
          </w:tcPr>
          <w:p w14:paraId="10532FFE"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6264ED3A"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APAE – BENTO FERREIRA</w:t>
            </w:r>
          </w:p>
        </w:tc>
      </w:tr>
      <w:tr w:rsidR="00EC30FF" w:rsidRPr="00E22DB8" w14:paraId="038B4427" w14:textId="77777777">
        <w:tc>
          <w:tcPr>
            <w:tcW w:w="4725" w:type="dxa"/>
            <w:vMerge/>
            <w:tcBorders>
              <w:left w:val="single" w:sz="4" w:space="0" w:color="000000"/>
              <w:bottom w:val="single" w:sz="4" w:space="0" w:color="000000"/>
            </w:tcBorders>
          </w:tcPr>
          <w:p w14:paraId="3D5100D3"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67996A2E"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xml:space="preserve">CLINICA DE IMAGEM DIAGNOSTICO – </w:t>
            </w:r>
            <w:proofErr w:type="spellStart"/>
            <w:r w:rsidRPr="00E22DB8">
              <w:rPr>
                <w:rFonts w:ascii="Verdana" w:hAnsi="Verdana" w:cs="Arial"/>
                <w:color w:val="000000"/>
                <w:sz w:val="20"/>
              </w:rPr>
              <w:t>STª</w:t>
            </w:r>
            <w:proofErr w:type="spellEnd"/>
            <w:r w:rsidRPr="00E22DB8">
              <w:rPr>
                <w:rFonts w:ascii="Verdana" w:hAnsi="Verdana" w:cs="Arial"/>
                <w:color w:val="000000"/>
                <w:sz w:val="20"/>
              </w:rPr>
              <w:t xml:space="preserve"> LUCIA – PRAIA DO CANTO</w:t>
            </w:r>
          </w:p>
        </w:tc>
      </w:tr>
      <w:tr w:rsidR="00EC30FF" w:rsidRPr="00E22DB8" w14:paraId="20D9B017" w14:textId="77777777">
        <w:tc>
          <w:tcPr>
            <w:tcW w:w="4725" w:type="dxa"/>
            <w:vMerge/>
            <w:tcBorders>
              <w:left w:val="single" w:sz="4" w:space="0" w:color="000000"/>
              <w:bottom w:val="single" w:sz="4" w:space="0" w:color="000000"/>
            </w:tcBorders>
          </w:tcPr>
          <w:p w14:paraId="10C22CB1"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04392F56"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UVV – VILA VELHA</w:t>
            </w:r>
          </w:p>
        </w:tc>
      </w:tr>
      <w:tr w:rsidR="00EC30FF" w:rsidRPr="00E22DB8" w14:paraId="2203ED6E" w14:textId="77777777">
        <w:tc>
          <w:tcPr>
            <w:tcW w:w="4725" w:type="dxa"/>
            <w:vMerge/>
            <w:tcBorders>
              <w:left w:val="single" w:sz="4" w:space="0" w:color="000000"/>
              <w:bottom w:val="single" w:sz="4" w:space="0" w:color="000000"/>
            </w:tcBorders>
          </w:tcPr>
          <w:p w14:paraId="5A451E86"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28B0CF0D"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CRE METROPOLITANO - CARIACICA</w:t>
            </w:r>
          </w:p>
        </w:tc>
      </w:tr>
      <w:tr w:rsidR="00EC30FF" w:rsidRPr="00E22DB8" w14:paraId="6575E857" w14:textId="77777777">
        <w:tc>
          <w:tcPr>
            <w:tcW w:w="4725" w:type="dxa"/>
            <w:vMerge/>
            <w:tcBorders>
              <w:left w:val="single" w:sz="4" w:space="0" w:color="000000"/>
              <w:bottom w:val="single" w:sz="4" w:space="0" w:color="000000"/>
            </w:tcBorders>
          </w:tcPr>
          <w:p w14:paraId="0BB86849"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3C856B65"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HEMOES - MARUIPE</w:t>
            </w:r>
          </w:p>
        </w:tc>
      </w:tr>
      <w:tr w:rsidR="00EC30FF" w:rsidRPr="00E22DB8" w14:paraId="6A0E57ED" w14:textId="77777777">
        <w:tc>
          <w:tcPr>
            <w:tcW w:w="4725" w:type="dxa"/>
            <w:vMerge/>
            <w:tcBorders>
              <w:left w:val="single" w:sz="4" w:space="0" w:color="000000"/>
              <w:bottom w:val="single" w:sz="4" w:space="0" w:color="000000"/>
            </w:tcBorders>
          </w:tcPr>
          <w:p w14:paraId="775F4BF6"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1DF20DF6"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HOSPITAL REGIONAL</w:t>
            </w:r>
          </w:p>
        </w:tc>
      </w:tr>
      <w:tr w:rsidR="00EC30FF" w:rsidRPr="00E22DB8" w14:paraId="3AD2A96A" w14:textId="77777777">
        <w:tc>
          <w:tcPr>
            <w:tcW w:w="4725" w:type="dxa"/>
            <w:tcBorders>
              <w:left w:val="single" w:sz="4" w:space="0" w:color="000000"/>
              <w:bottom w:val="single" w:sz="4" w:space="0" w:color="000000"/>
            </w:tcBorders>
          </w:tcPr>
          <w:p w14:paraId="43501CD4"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736EC2E9"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LOCAIS DE CHEGADA DE BAIXO GUANDÚ</w:t>
            </w:r>
          </w:p>
          <w:p w14:paraId="7B3852F0"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HOSPITAL JOÃO DOS SANTOS NEVES</w:t>
            </w:r>
          </w:p>
        </w:tc>
      </w:tr>
      <w:tr w:rsidR="00EC30FF" w:rsidRPr="00E22DB8" w14:paraId="14675F52" w14:textId="77777777">
        <w:tc>
          <w:tcPr>
            <w:tcW w:w="4725" w:type="dxa"/>
            <w:tcBorders>
              <w:left w:val="single" w:sz="4" w:space="0" w:color="000000"/>
              <w:bottom w:val="single" w:sz="4" w:space="0" w:color="000000"/>
            </w:tcBorders>
          </w:tcPr>
          <w:p w14:paraId="3EBA1476"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03AFBB40"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LOCAIS DE CHEGADA EM LINHARES/ES</w:t>
            </w:r>
          </w:p>
          <w:p w14:paraId="07AF4B90"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UNISCAN</w:t>
            </w:r>
          </w:p>
          <w:p w14:paraId="6AF28776"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BIO SCAN</w:t>
            </w:r>
          </w:p>
          <w:p w14:paraId="7543A3E3"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HOSPITAL RIO DOCE</w:t>
            </w:r>
          </w:p>
          <w:p w14:paraId="3EF33C91"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CENTRO DE EXAMES UROLÓGICOS</w:t>
            </w:r>
          </w:p>
        </w:tc>
      </w:tr>
      <w:tr w:rsidR="00EC30FF" w:rsidRPr="00E22DB8" w14:paraId="12D19CE2" w14:textId="77777777">
        <w:tc>
          <w:tcPr>
            <w:tcW w:w="4725" w:type="dxa"/>
            <w:tcBorders>
              <w:left w:val="single" w:sz="4" w:space="0" w:color="000000"/>
              <w:bottom w:val="single" w:sz="4" w:space="0" w:color="000000"/>
            </w:tcBorders>
          </w:tcPr>
          <w:p w14:paraId="5CC07BB1" w14:textId="77777777" w:rsidR="00EC30FF" w:rsidRPr="00E22DB8" w:rsidRDefault="00EC30FF" w:rsidP="00E22DB8">
            <w:pPr>
              <w:pStyle w:val="Contedodatabela"/>
              <w:rPr>
                <w:rFonts w:ascii="Verdana" w:hAnsi="Verdana" w:cs="Arial"/>
                <w:color w:val="000000"/>
                <w:sz w:val="20"/>
              </w:rPr>
            </w:pPr>
          </w:p>
        </w:tc>
        <w:tc>
          <w:tcPr>
            <w:tcW w:w="4726" w:type="dxa"/>
            <w:tcBorders>
              <w:left w:val="single" w:sz="4" w:space="0" w:color="000000"/>
              <w:bottom w:val="single" w:sz="4" w:space="0" w:color="000000"/>
              <w:right w:val="single" w:sz="4" w:space="0" w:color="000000"/>
            </w:tcBorders>
          </w:tcPr>
          <w:p w14:paraId="5F562A43"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LOCAIS DE CHEGADA EM COLATINA/ES</w:t>
            </w:r>
          </w:p>
          <w:p w14:paraId="07A03AF0"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HOSPITAL SÍLVIO AVIDOS</w:t>
            </w:r>
          </w:p>
          <w:p w14:paraId="2901C090"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HOSPITAL SÃO JOSÉ</w:t>
            </w:r>
          </w:p>
          <w:p w14:paraId="434510B4"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HOSPITAL SANTA MARIA</w:t>
            </w:r>
          </w:p>
          <w:p w14:paraId="4B9EB2AA"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HOSPITAL SANTA CASA</w:t>
            </w:r>
          </w:p>
          <w:p w14:paraId="22390577"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UNESC</w:t>
            </w:r>
          </w:p>
          <w:p w14:paraId="00937AAE"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CDI</w:t>
            </w:r>
          </w:p>
          <w:p w14:paraId="34D60D86" w14:textId="77777777" w:rsidR="00EC30FF" w:rsidRPr="00E22DB8" w:rsidRDefault="00000000" w:rsidP="00E22DB8">
            <w:pPr>
              <w:pStyle w:val="Contedodatabela"/>
              <w:rPr>
                <w:rFonts w:ascii="Verdana" w:hAnsi="Verdana" w:cs="Arial"/>
                <w:color w:val="000000"/>
                <w:sz w:val="20"/>
              </w:rPr>
            </w:pPr>
            <w:r w:rsidRPr="00E22DB8">
              <w:rPr>
                <w:rFonts w:ascii="Verdana" w:hAnsi="Verdana" w:cs="Arial"/>
                <w:color w:val="000000"/>
                <w:sz w:val="20"/>
              </w:rPr>
              <w:t>* CRE</w:t>
            </w:r>
          </w:p>
        </w:tc>
      </w:tr>
    </w:tbl>
    <w:p w14:paraId="0E7C48DB" w14:textId="5AA56F49" w:rsidR="00EC30FF" w:rsidRDefault="00EC30FF" w:rsidP="00E22DB8">
      <w:pPr>
        <w:spacing w:line="276" w:lineRule="auto"/>
        <w:jc w:val="both"/>
        <w:rPr>
          <w:rFonts w:ascii="Verdana" w:hAnsi="Verdana" w:cs="Arial"/>
          <w:sz w:val="20"/>
        </w:rPr>
      </w:pPr>
    </w:p>
    <w:p w14:paraId="407AFA47" w14:textId="25210582" w:rsidR="00063891" w:rsidRDefault="00063891" w:rsidP="00063891">
      <w:pPr>
        <w:pStyle w:val="Nivel01"/>
        <w:numPr>
          <w:ilvl w:val="1"/>
          <w:numId w:val="5"/>
        </w:numPr>
        <w:spacing w:before="57" w:after="57" w:line="276" w:lineRule="auto"/>
        <w:rPr>
          <w:rFonts w:ascii="Verdana" w:hAnsi="Verdana"/>
        </w:rPr>
      </w:pPr>
      <w:r>
        <w:rPr>
          <w:rFonts w:ascii="Verdana" w:hAnsi="Verdana" w:cs="Arial"/>
          <w:lang w:eastAsia="en-US"/>
        </w:rPr>
        <w:lastRenderedPageBreak/>
        <w:t>DA HABILITAÇÃO</w:t>
      </w:r>
    </w:p>
    <w:p w14:paraId="48E05567" w14:textId="6052403D" w:rsidR="00063891" w:rsidRDefault="00063891" w:rsidP="00063891">
      <w:pPr>
        <w:pStyle w:val="Nivel01"/>
        <w:numPr>
          <w:ilvl w:val="2"/>
          <w:numId w:val="5"/>
        </w:numPr>
        <w:tabs>
          <w:tab w:val="clear" w:pos="567"/>
          <w:tab w:val="left" w:pos="517"/>
        </w:tabs>
        <w:spacing w:before="57" w:after="57"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392190" w14:textId="77777777" w:rsidR="00063891" w:rsidRDefault="00063891" w:rsidP="00063891">
      <w:pPr>
        <w:pStyle w:val="PargrafodaLista"/>
        <w:spacing w:before="57" w:after="57"/>
        <w:ind w:left="0"/>
        <w:jc w:val="both"/>
        <w:rPr>
          <w:rFonts w:ascii="Verdana" w:hAnsi="Verdana"/>
          <w:sz w:val="20"/>
          <w:szCs w:val="20"/>
        </w:rPr>
      </w:pPr>
      <w:r>
        <w:rPr>
          <w:rFonts w:ascii="Verdana" w:hAnsi="Verdana" w:cs="Arial"/>
          <w:sz w:val="20"/>
          <w:szCs w:val="20"/>
          <w:lang w:eastAsia="ar-SA"/>
        </w:rPr>
        <w:t>a) SICAF;</w:t>
      </w:r>
    </w:p>
    <w:p w14:paraId="67C986A6" w14:textId="77777777" w:rsidR="00063891" w:rsidRDefault="00063891" w:rsidP="00063891">
      <w:pPr>
        <w:pStyle w:val="PargrafodaLista"/>
        <w:spacing w:before="57" w:after="57"/>
        <w:ind w:left="0"/>
        <w:jc w:val="both"/>
      </w:pPr>
      <w:r>
        <w:rPr>
          <w:rFonts w:ascii="Verdana" w:hAnsi="Verdana" w:cs="Arial"/>
          <w:sz w:val="20"/>
          <w:szCs w:val="20"/>
          <w:lang w:eastAsia="ar-SA"/>
        </w:rPr>
        <w:t>b) Cadastro Nacional de Empresas Inidôneas e Suspensas – CEIS, mantido pela Controladoria-Geral da União (</w:t>
      </w:r>
      <w:hyperlink r:id="rId7">
        <w:r>
          <w:rPr>
            <w:rStyle w:val="Hyperlink1"/>
            <w:rFonts w:ascii="Verdana" w:hAnsi="Verdana" w:cs="Arial"/>
            <w:sz w:val="20"/>
            <w:szCs w:val="20"/>
            <w:lang w:eastAsia="ar-SA"/>
          </w:rPr>
          <w:t>www.portaldatransparencia.gov.br/ceis</w:t>
        </w:r>
      </w:hyperlink>
      <w:r>
        <w:rPr>
          <w:rFonts w:ascii="Verdana" w:hAnsi="Verdana" w:cs="Arial"/>
          <w:sz w:val="20"/>
          <w:szCs w:val="20"/>
          <w:lang w:eastAsia="ar-SA"/>
        </w:rPr>
        <w:t>);</w:t>
      </w:r>
    </w:p>
    <w:p w14:paraId="393F7961" w14:textId="77777777" w:rsidR="00063891" w:rsidRDefault="00063891" w:rsidP="00063891">
      <w:pPr>
        <w:pStyle w:val="PargrafodaLista"/>
        <w:spacing w:before="57" w:after="57"/>
        <w:ind w:left="0"/>
        <w:jc w:val="both"/>
      </w:pPr>
      <w:r>
        <w:rPr>
          <w:rFonts w:ascii="Verdana" w:hAnsi="Verdana" w:cs="Arial"/>
          <w:sz w:val="20"/>
          <w:szCs w:val="20"/>
          <w:lang w:eastAsia="ar-SA"/>
        </w:rPr>
        <w:t>c) Cadastro Nacional de Condenações Cíveis por Atos de Improbidade Administrativa, mantido pelo Conselho Nacional de Justiça (</w:t>
      </w:r>
      <w:hyperlink r:id="rId8">
        <w:r>
          <w:rPr>
            <w:rStyle w:val="Hyperlink1"/>
            <w:rFonts w:ascii="Verdana" w:hAnsi="Verdana" w:cs="Arial"/>
            <w:sz w:val="20"/>
            <w:szCs w:val="20"/>
            <w:lang w:eastAsia="ar-SA"/>
          </w:rPr>
          <w:t>www.cnj.jus.br/improbidade_adm/consultar_requerido.php</w:t>
        </w:r>
      </w:hyperlink>
      <w:r>
        <w:rPr>
          <w:rFonts w:ascii="Verdana" w:hAnsi="Verdana" w:cs="Arial"/>
          <w:sz w:val="20"/>
          <w:szCs w:val="20"/>
          <w:lang w:eastAsia="ar-SA"/>
        </w:rPr>
        <w:t>).</w:t>
      </w:r>
    </w:p>
    <w:p w14:paraId="5320475E" w14:textId="77777777" w:rsidR="00063891" w:rsidRDefault="00063891" w:rsidP="00063891">
      <w:pPr>
        <w:pStyle w:val="PargrafodaLista"/>
        <w:spacing w:before="57" w:after="57"/>
        <w:ind w:left="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185EC5C8" w14:textId="77777777" w:rsidR="00063891" w:rsidRDefault="00063891" w:rsidP="00063891">
      <w:pPr>
        <w:spacing w:before="57" w:after="57" w:line="276" w:lineRule="auto"/>
        <w:jc w:val="both"/>
      </w:pPr>
      <w:r>
        <w:rPr>
          <w:rFonts w:ascii="Verdana" w:hAnsi="Verdana" w:cs="Arial"/>
          <w:sz w:val="20"/>
          <w:lang w:eastAsia="ar-SA"/>
        </w:rPr>
        <w:t>e) Cadastro de empresas inid</w:t>
      </w:r>
      <w:r>
        <w:rPr>
          <w:rFonts w:ascii="Verdana" w:hAnsi="Verdana"/>
          <w:sz w:val="20"/>
        </w:rPr>
        <w:t>ôneas, mantido pelo Tribunal de Contas do Estado do Espírito Santo –TCE/ES(https://www.tcees.tc.br/portal-da-transparencia/consultas/lista-de-responsaveis/empresas-inidoneas/) e proibidas de contratar com o Poder Público estadual ou municipal(</w:t>
      </w:r>
      <w:hyperlink r:id="rId9">
        <w:r>
          <w:rPr>
            <w:rStyle w:val="Hyperlink1"/>
            <w:rFonts w:ascii="Verdana" w:hAnsi="Verdana"/>
            <w:sz w:val="20"/>
          </w:rPr>
          <w:t>https://www.tcees.tc.br/portal-da-transparencia/consultas/lista-de</w:t>
        </w:r>
      </w:hyperlink>
      <w:r>
        <w:rPr>
          <w:rFonts w:ascii="Verdana" w:hAnsi="Verdana"/>
          <w:sz w:val="20"/>
        </w:rPr>
        <w:t xml:space="preserve"> responsáveis/proibidos-de-contratar/).</w:t>
      </w:r>
    </w:p>
    <w:p w14:paraId="06D63AF6" w14:textId="392D4374" w:rsidR="00063891" w:rsidRDefault="00C97901" w:rsidP="00063891">
      <w:pPr>
        <w:spacing w:before="57" w:after="57" w:line="276" w:lineRule="auto"/>
        <w:jc w:val="both"/>
      </w:pPr>
      <w:r>
        <w:rPr>
          <w:rFonts w:ascii="Verdana" w:hAnsi="Verdana" w:cs="Arial"/>
          <w:sz w:val="20"/>
          <w:lang w:eastAsia="ar-SA"/>
        </w:rPr>
        <w:t>4.2</w:t>
      </w:r>
      <w:r w:rsidR="00063891">
        <w:rPr>
          <w:rFonts w:ascii="Verdana" w:hAnsi="Verdana" w:cs="Arial"/>
          <w:sz w:val="20"/>
          <w:lang w:eastAsia="ar-SA"/>
        </w:rPr>
        <w:t>.</w:t>
      </w:r>
      <w:r>
        <w:rPr>
          <w:rFonts w:ascii="Verdana" w:hAnsi="Verdana" w:cs="Arial"/>
          <w:sz w:val="20"/>
          <w:lang w:eastAsia="ar-SA"/>
        </w:rPr>
        <w:t>2</w:t>
      </w:r>
      <w:r w:rsidR="00063891">
        <w:rPr>
          <w:rFonts w:ascii="Verdana" w:hAnsi="Verdana" w:cs="Arial"/>
          <w:sz w:val="20"/>
          <w:lang w:eastAsia="ar-SA"/>
        </w:rPr>
        <w:t xml:space="preserve"> Para a consulta de licitantes pessoa jurídica poderá haver a substituição das consultas das alíneas “b”, “c” e “d” acima pela Consulta Consolidada de Pessoa Jurídica do TCU (</w:t>
      </w:r>
      <w:hyperlink r:id="rId10">
        <w:r w:rsidR="00063891">
          <w:rPr>
            <w:rStyle w:val="Hyperlink1"/>
            <w:rFonts w:ascii="Verdana" w:hAnsi="Verdana" w:cs="Arial"/>
            <w:sz w:val="20"/>
            <w:lang w:eastAsia="ar-SA"/>
          </w:rPr>
          <w:t>https://certidoesapf.apps.tcu.gov.br/</w:t>
        </w:r>
      </w:hyperlink>
      <w:r w:rsidR="00063891">
        <w:rPr>
          <w:rFonts w:ascii="Verdana" w:hAnsi="Verdana" w:cs="Arial"/>
          <w:sz w:val="20"/>
          <w:lang w:eastAsia="ar-SA"/>
        </w:rPr>
        <w:t>);</w:t>
      </w:r>
    </w:p>
    <w:p w14:paraId="63A0B6C6" w14:textId="1994B3C5" w:rsidR="00063891" w:rsidRDefault="00C97901" w:rsidP="00063891">
      <w:pPr>
        <w:spacing w:before="57" w:after="57" w:line="276" w:lineRule="auto"/>
        <w:jc w:val="both"/>
        <w:rPr>
          <w:rFonts w:ascii="Verdana" w:hAnsi="Verdana"/>
          <w:sz w:val="20"/>
        </w:rPr>
      </w:pPr>
      <w:r>
        <w:rPr>
          <w:rFonts w:ascii="Verdana" w:hAnsi="Verdana" w:cs="Arial"/>
          <w:color w:val="000000"/>
          <w:sz w:val="20"/>
        </w:rPr>
        <w:t>4.2.3</w:t>
      </w:r>
      <w:r w:rsidR="00063891">
        <w:rPr>
          <w:rFonts w:ascii="Verdana" w:hAnsi="Verdana" w:cs="Arial"/>
          <w:color w:val="000000"/>
          <w:sz w:val="20"/>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790A7BE" w14:textId="6ACDF4B0" w:rsidR="00063891" w:rsidRDefault="00C97901" w:rsidP="00063891">
      <w:pPr>
        <w:pStyle w:val="PargrafodaLista"/>
        <w:tabs>
          <w:tab w:val="left" w:pos="733"/>
          <w:tab w:val="left" w:pos="900"/>
        </w:tabs>
        <w:spacing w:before="57" w:after="57"/>
        <w:ind w:left="0"/>
        <w:jc w:val="both"/>
        <w:rPr>
          <w:rFonts w:ascii="Verdana" w:hAnsi="Verdana"/>
          <w:sz w:val="20"/>
          <w:szCs w:val="20"/>
        </w:rPr>
      </w:pPr>
      <w:r>
        <w:rPr>
          <w:rFonts w:ascii="Verdana" w:hAnsi="Verdana" w:cs="Arial"/>
          <w:bCs/>
          <w:color w:val="000000"/>
          <w:sz w:val="20"/>
          <w:szCs w:val="20"/>
        </w:rPr>
        <w:t>4.2.3</w:t>
      </w:r>
      <w:r w:rsidR="00063891">
        <w:rPr>
          <w:rFonts w:ascii="Verdana" w:hAnsi="Verdana" w:cs="Arial"/>
          <w:bCs/>
          <w:color w:val="000000"/>
          <w:sz w:val="20"/>
          <w:szCs w:val="20"/>
        </w:rPr>
        <w:t>.1 Caso conste na Consulta de Situação do Fornecedor a existência de Ocorrências Impeditivas Indiretas, o gestor diligenciará para verificar se houve fraude por parte das empresas apontadas no Relatório de Ocorrências Impeditivas Indiretas.</w:t>
      </w:r>
    </w:p>
    <w:p w14:paraId="737FE762" w14:textId="4118BD4F" w:rsidR="00063891" w:rsidRDefault="00C97901" w:rsidP="00063891">
      <w:pPr>
        <w:pStyle w:val="PargrafodaLista"/>
        <w:tabs>
          <w:tab w:val="left" w:pos="733"/>
          <w:tab w:val="left" w:pos="900"/>
        </w:tabs>
        <w:spacing w:before="57" w:after="57"/>
        <w:ind w:left="0"/>
        <w:jc w:val="both"/>
        <w:rPr>
          <w:rFonts w:ascii="Verdana" w:hAnsi="Verdana"/>
          <w:sz w:val="20"/>
          <w:szCs w:val="20"/>
        </w:rPr>
      </w:pPr>
      <w:r>
        <w:rPr>
          <w:rFonts w:ascii="Verdana" w:hAnsi="Verdana" w:cs="Arial"/>
          <w:bCs/>
          <w:color w:val="000000"/>
          <w:sz w:val="20"/>
          <w:szCs w:val="20"/>
        </w:rPr>
        <w:t>4.2.3</w:t>
      </w:r>
      <w:r w:rsidR="00063891">
        <w:rPr>
          <w:rFonts w:ascii="Verdana" w:hAnsi="Verdana" w:cs="Arial"/>
          <w:bCs/>
          <w:color w:val="000000"/>
          <w:sz w:val="20"/>
          <w:szCs w:val="20"/>
        </w:rPr>
        <w:t>.2 A tentativa de burla será verificada por meio dos vínculos societários, linhas de fornecimento similares, dentre outros.</w:t>
      </w:r>
    </w:p>
    <w:p w14:paraId="0CDC7FC2" w14:textId="00909069" w:rsidR="00063891" w:rsidRDefault="00C97901" w:rsidP="00063891">
      <w:pPr>
        <w:pStyle w:val="PargrafodaLista"/>
        <w:tabs>
          <w:tab w:val="left" w:pos="733"/>
          <w:tab w:val="left" w:pos="900"/>
        </w:tabs>
        <w:spacing w:before="57" w:after="57"/>
        <w:ind w:left="0"/>
        <w:jc w:val="both"/>
        <w:rPr>
          <w:rFonts w:ascii="Verdana" w:hAnsi="Verdana"/>
          <w:sz w:val="20"/>
          <w:szCs w:val="20"/>
        </w:rPr>
      </w:pPr>
      <w:r>
        <w:rPr>
          <w:rFonts w:ascii="Verdana" w:hAnsi="Verdana" w:cs="Arial"/>
          <w:bCs/>
          <w:color w:val="000000"/>
          <w:sz w:val="20"/>
          <w:szCs w:val="20"/>
        </w:rPr>
        <w:t>4.2.3</w:t>
      </w:r>
      <w:r w:rsidR="00063891">
        <w:rPr>
          <w:rFonts w:ascii="Verdana" w:hAnsi="Verdana" w:cs="Arial"/>
          <w:bCs/>
          <w:color w:val="000000"/>
          <w:sz w:val="20"/>
          <w:szCs w:val="20"/>
        </w:rPr>
        <w:t>.3 O licitante será convocado para manifestação previamente à sua desclassificação.</w:t>
      </w:r>
    </w:p>
    <w:p w14:paraId="021DF159" w14:textId="6038303B" w:rsidR="00063891" w:rsidRDefault="00C97901" w:rsidP="00063891">
      <w:pPr>
        <w:pStyle w:val="PargrafodaLista"/>
        <w:spacing w:before="57" w:after="57"/>
        <w:ind w:left="0"/>
        <w:jc w:val="both"/>
        <w:rPr>
          <w:rFonts w:ascii="Verdana" w:hAnsi="Verdana"/>
          <w:sz w:val="20"/>
          <w:szCs w:val="20"/>
        </w:rPr>
      </w:pPr>
      <w:r>
        <w:rPr>
          <w:rFonts w:ascii="Verdana" w:hAnsi="Verdana" w:cs="Arial"/>
          <w:bCs/>
          <w:color w:val="000000"/>
          <w:sz w:val="20"/>
          <w:szCs w:val="20"/>
        </w:rPr>
        <w:t>4.2.4</w:t>
      </w:r>
      <w:r w:rsidR="00063891">
        <w:rPr>
          <w:rFonts w:ascii="Verdana" w:hAnsi="Verdana" w:cs="Arial"/>
          <w:bCs/>
          <w:color w:val="000000"/>
          <w:sz w:val="20"/>
          <w:szCs w:val="20"/>
        </w:rPr>
        <w:t xml:space="preserve"> Constatada a existência de sanção, o Pregoeiro reputará o licitante inabilitado, por falta de condição de participação.</w:t>
      </w:r>
    </w:p>
    <w:p w14:paraId="51C09BD4" w14:textId="725A84FE" w:rsidR="00063891" w:rsidRDefault="00C97901" w:rsidP="00063891">
      <w:pPr>
        <w:pStyle w:val="PargrafodaLista"/>
        <w:spacing w:before="57" w:after="57"/>
        <w:ind w:left="0"/>
        <w:jc w:val="both"/>
        <w:rPr>
          <w:rFonts w:ascii="Verdana" w:hAnsi="Verdana"/>
          <w:sz w:val="20"/>
          <w:szCs w:val="20"/>
        </w:rPr>
      </w:pPr>
      <w:r>
        <w:rPr>
          <w:rFonts w:ascii="Verdana" w:hAnsi="Verdana" w:cs="Arial"/>
          <w:bCs/>
          <w:color w:val="000000"/>
          <w:sz w:val="20"/>
          <w:szCs w:val="20"/>
        </w:rPr>
        <w:t>4.2.5</w:t>
      </w:r>
      <w:r w:rsidR="00063891">
        <w:rPr>
          <w:rFonts w:ascii="Verdana" w:hAnsi="Verdana" w:cs="Arial"/>
          <w:bCs/>
          <w:color w:val="000000"/>
          <w:sz w:val="20"/>
          <w:szCs w:val="20"/>
        </w:rPr>
        <w:t xml:space="preserve"> No caso de inabilitação, haverá nova verificação, pelo sistema, da eventual ocorrência do empate ficto, previsto nos arts. 44 e 45 da Lei Complementar nº 123, de 2006, seguindo-se a disciplina antes estabelecida para aceitação da proposta subsequente.</w:t>
      </w:r>
    </w:p>
    <w:p w14:paraId="6526EC35" w14:textId="77777777" w:rsidR="00063891" w:rsidRDefault="00063891" w:rsidP="00063891">
      <w:pPr>
        <w:pStyle w:val="PargrafodaLista"/>
        <w:numPr>
          <w:ilvl w:val="1"/>
          <w:numId w:val="5"/>
        </w:numPr>
        <w:tabs>
          <w:tab w:val="left" w:pos="567"/>
        </w:tabs>
        <w:spacing w:before="57" w:after="57"/>
        <w:ind w:left="0" w:firstLine="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1409615" w14:textId="77777777" w:rsidR="00063891" w:rsidRDefault="00063891" w:rsidP="00063891">
      <w:pPr>
        <w:pStyle w:val="PargrafodaLista"/>
        <w:numPr>
          <w:ilvl w:val="2"/>
          <w:numId w:val="5"/>
        </w:numPr>
        <w:spacing w:before="57" w:after="57"/>
        <w:ind w:left="0" w:firstLine="0"/>
        <w:jc w:val="both"/>
        <w:rPr>
          <w:rFonts w:ascii="Verdana" w:hAnsi="Verdana"/>
          <w:sz w:val="20"/>
          <w:szCs w:val="20"/>
        </w:rPr>
      </w:pPr>
      <w:r>
        <w:rPr>
          <w:rFonts w:ascii="Verdana" w:hAnsi="Verdana" w:cs="Arial"/>
          <w:sz w:val="20"/>
          <w:szCs w:val="20"/>
          <w:lang w:eastAsia="ar-SA"/>
        </w:rPr>
        <w:t xml:space="preserve">O interessado, para efeitos de habilitação prevista na Instrução Normativa SEGES/MP nº 03, de 2018 mediante utilização do sistema, deverá atender às condições exigidas no </w:t>
      </w:r>
      <w:r>
        <w:rPr>
          <w:rFonts w:ascii="Verdana" w:hAnsi="Verdana" w:cs="Arial"/>
          <w:sz w:val="20"/>
          <w:szCs w:val="20"/>
          <w:lang w:eastAsia="ar-SA"/>
        </w:rPr>
        <w:lastRenderedPageBreak/>
        <w:t>cadastramento no SICAF até o terceiro dia útil anterior à data prevista para recebimento das propostas;</w:t>
      </w:r>
    </w:p>
    <w:p w14:paraId="45CA5B86" w14:textId="77777777" w:rsidR="00063891" w:rsidRDefault="00063891" w:rsidP="00063891">
      <w:pPr>
        <w:pStyle w:val="PargrafodaLista"/>
        <w:numPr>
          <w:ilvl w:val="2"/>
          <w:numId w:val="5"/>
        </w:numPr>
        <w:spacing w:before="57" w:after="57"/>
        <w:ind w:left="0" w:firstLine="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7F2610D9" w14:textId="77777777" w:rsidR="00063891" w:rsidRDefault="00063891" w:rsidP="00063891">
      <w:pPr>
        <w:pStyle w:val="PargrafodaLista"/>
        <w:numPr>
          <w:ilvl w:val="2"/>
          <w:numId w:val="5"/>
        </w:numPr>
        <w:spacing w:before="57" w:after="57"/>
        <w:ind w:left="0" w:firstLine="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53B9F43D" w14:textId="77777777" w:rsidR="00C97901" w:rsidRDefault="00063891" w:rsidP="00C97901">
      <w:pPr>
        <w:pStyle w:val="PargrafodaLista"/>
        <w:numPr>
          <w:ilvl w:val="1"/>
          <w:numId w:val="6"/>
        </w:numPr>
        <w:tabs>
          <w:tab w:val="left" w:pos="426"/>
        </w:tabs>
        <w:spacing w:before="57" w:after="57"/>
        <w:ind w:left="0" w:firstLine="0"/>
        <w:contextualSpacing/>
        <w:jc w:val="both"/>
        <w:rPr>
          <w:rFonts w:ascii="Verdana" w:hAnsi="Verdana" w:cs="Arial"/>
          <w:color w:val="000000"/>
          <w:sz w:val="20"/>
        </w:rPr>
      </w:pPr>
      <w:r w:rsidRPr="00C97901">
        <w:rPr>
          <w:rFonts w:ascii="Verdana" w:hAnsi="Verdana" w:cs="Arial"/>
          <w:color w:val="000000"/>
          <w:sz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53E8AC69" w14:textId="77777777" w:rsidR="00C97901" w:rsidRDefault="00063891" w:rsidP="00C97901">
      <w:pPr>
        <w:pStyle w:val="PargrafodaLista"/>
        <w:numPr>
          <w:ilvl w:val="1"/>
          <w:numId w:val="6"/>
        </w:numPr>
        <w:tabs>
          <w:tab w:val="left" w:pos="426"/>
        </w:tabs>
        <w:spacing w:before="57" w:after="57"/>
        <w:ind w:left="0" w:firstLine="0"/>
        <w:contextualSpacing/>
        <w:jc w:val="both"/>
        <w:rPr>
          <w:rFonts w:ascii="Verdana" w:hAnsi="Verdana" w:cs="Arial"/>
          <w:color w:val="000000"/>
          <w:sz w:val="20"/>
        </w:rPr>
      </w:pPr>
      <w:r w:rsidRPr="00C97901">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396A1976" w14:textId="365F8EDF" w:rsidR="00C97901" w:rsidRPr="00C97901" w:rsidRDefault="00063891" w:rsidP="00C97901">
      <w:pPr>
        <w:pStyle w:val="PargrafodaLista"/>
        <w:numPr>
          <w:ilvl w:val="1"/>
          <w:numId w:val="6"/>
        </w:numPr>
        <w:tabs>
          <w:tab w:val="left" w:pos="426"/>
        </w:tabs>
        <w:spacing w:before="57" w:after="57"/>
        <w:ind w:left="0" w:firstLine="0"/>
        <w:contextualSpacing/>
        <w:jc w:val="both"/>
        <w:rPr>
          <w:rFonts w:ascii="Verdana" w:hAnsi="Verdana" w:cs="Arial"/>
          <w:color w:val="000000"/>
          <w:sz w:val="20"/>
        </w:rPr>
      </w:pPr>
      <w:r w:rsidRPr="00C97901">
        <w:rPr>
          <w:rFonts w:ascii="Verdana" w:hAnsi="Verdana" w:cs="Arial"/>
          <w:color w:val="000000"/>
          <w:sz w:val="20"/>
          <w:szCs w:val="20"/>
        </w:rPr>
        <w:t>Não serão aceitos documentos de habilitação com indicação de CNPJ/CPF diferentes, salvo aqueles legalmente permitidos</w:t>
      </w:r>
      <w:r w:rsidR="00C97901">
        <w:rPr>
          <w:rFonts w:ascii="Verdana" w:hAnsi="Verdana" w:cs="Arial"/>
          <w:color w:val="000000"/>
          <w:sz w:val="20"/>
          <w:szCs w:val="20"/>
        </w:rPr>
        <w:t>.</w:t>
      </w:r>
    </w:p>
    <w:p w14:paraId="61E05F1D" w14:textId="77777777" w:rsidR="00C97901" w:rsidRDefault="00063891" w:rsidP="00C97901">
      <w:pPr>
        <w:pStyle w:val="PargrafodaLista"/>
        <w:numPr>
          <w:ilvl w:val="1"/>
          <w:numId w:val="6"/>
        </w:numPr>
        <w:tabs>
          <w:tab w:val="left" w:pos="426"/>
        </w:tabs>
        <w:spacing w:before="57" w:after="57"/>
        <w:ind w:left="0" w:firstLine="0"/>
        <w:contextualSpacing/>
        <w:jc w:val="both"/>
        <w:rPr>
          <w:rFonts w:ascii="Verdana" w:hAnsi="Verdana" w:cs="Arial"/>
          <w:color w:val="000000"/>
          <w:sz w:val="20"/>
        </w:rPr>
      </w:pPr>
      <w:r w:rsidRPr="00C97901">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74712CE2" w14:textId="25BD1521" w:rsidR="00063891" w:rsidRPr="00C97901" w:rsidRDefault="00063891" w:rsidP="00C97901">
      <w:pPr>
        <w:pStyle w:val="PargrafodaLista"/>
        <w:numPr>
          <w:ilvl w:val="1"/>
          <w:numId w:val="6"/>
        </w:numPr>
        <w:tabs>
          <w:tab w:val="left" w:pos="426"/>
        </w:tabs>
        <w:spacing w:before="57" w:after="57"/>
        <w:ind w:left="0" w:firstLine="0"/>
        <w:contextualSpacing/>
        <w:jc w:val="both"/>
        <w:rPr>
          <w:rFonts w:ascii="Verdana" w:hAnsi="Verdana" w:cs="Arial"/>
          <w:color w:val="000000"/>
          <w:sz w:val="20"/>
        </w:rPr>
      </w:pPr>
      <w:r w:rsidRPr="00C97901">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178BA24B" w14:textId="77777777" w:rsidR="00C97901" w:rsidRDefault="00C97901" w:rsidP="00C97901">
      <w:pPr>
        <w:spacing w:before="57" w:after="57"/>
        <w:jc w:val="both"/>
        <w:rPr>
          <w:rFonts w:ascii="Verdana" w:hAnsi="Verdana" w:cs="Arial"/>
          <w:b/>
          <w:bCs/>
          <w:color w:val="000000"/>
          <w:sz w:val="20"/>
        </w:rPr>
      </w:pPr>
    </w:p>
    <w:p w14:paraId="34D3D24A" w14:textId="36CB3B15" w:rsidR="00063891" w:rsidRPr="00C97901" w:rsidRDefault="00063891" w:rsidP="00C97901">
      <w:pPr>
        <w:pStyle w:val="PargrafodaLista"/>
        <w:numPr>
          <w:ilvl w:val="1"/>
          <w:numId w:val="7"/>
        </w:numPr>
        <w:spacing w:before="57" w:after="57"/>
        <w:jc w:val="both"/>
        <w:rPr>
          <w:rFonts w:ascii="Verdana" w:hAnsi="Verdana"/>
          <w:sz w:val="20"/>
        </w:rPr>
      </w:pPr>
      <w:bookmarkStart w:id="1" w:name="_Hlk192750395"/>
      <w:r w:rsidRPr="00C97901">
        <w:rPr>
          <w:rFonts w:ascii="Verdana" w:hAnsi="Verdana" w:cs="Arial"/>
          <w:b/>
          <w:bCs/>
          <w:color w:val="000000"/>
          <w:sz w:val="20"/>
        </w:rPr>
        <w:t>Habilitação jurídica:</w:t>
      </w:r>
    </w:p>
    <w:p w14:paraId="3D3721D9" w14:textId="77777777" w:rsidR="00063891" w:rsidRDefault="00063891" w:rsidP="00C97901">
      <w:pPr>
        <w:pStyle w:val="PargrafodaLista"/>
        <w:numPr>
          <w:ilvl w:val="2"/>
          <w:numId w:val="7"/>
        </w:numPr>
        <w:spacing w:before="57" w:after="57"/>
        <w:ind w:left="0" w:firstLine="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071A47D2" w14:textId="77777777" w:rsidR="00063891" w:rsidRDefault="00063891" w:rsidP="00C97901">
      <w:pPr>
        <w:pStyle w:val="PargrafodaLista"/>
        <w:numPr>
          <w:ilvl w:val="2"/>
          <w:numId w:val="7"/>
        </w:numPr>
        <w:spacing w:before="57" w:after="57"/>
        <w:ind w:left="0" w:firstLine="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1">
        <w:r>
          <w:rPr>
            <w:rStyle w:val="Hyperlink1"/>
            <w:rFonts w:ascii="Verdana" w:hAnsi="Verdana" w:cs="Arial"/>
            <w:bCs/>
            <w:color w:val="000000"/>
            <w:sz w:val="20"/>
            <w:szCs w:val="20"/>
          </w:rPr>
          <w:t>www.portaldoempreendedor.gov.br</w:t>
        </w:r>
      </w:hyperlink>
      <w:r>
        <w:rPr>
          <w:rFonts w:ascii="Verdana" w:hAnsi="Verdana" w:cs="Arial"/>
          <w:bCs/>
          <w:color w:val="000000"/>
          <w:sz w:val="20"/>
          <w:szCs w:val="20"/>
        </w:rPr>
        <w:t>;</w:t>
      </w:r>
    </w:p>
    <w:p w14:paraId="1641E96E" w14:textId="77777777" w:rsidR="00063891" w:rsidRDefault="00063891" w:rsidP="00C97901">
      <w:pPr>
        <w:pStyle w:val="PargrafodaLista"/>
        <w:numPr>
          <w:ilvl w:val="2"/>
          <w:numId w:val="7"/>
        </w:numPr>
        <w:spacing w:before="57" w:after="57"/>
        <w:ind w:left="0" w:firstLine="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9A4E5E4" w14:textId="77777777" w:rsidR="00063891" w:rsidRDefault="00063891" w:rsidP="00C97901">
      <w:pPr>
        <w:pStyle w:val="PargrafodaLista"/>
        <w:numPr>
          <w:ilvl w:val="2"/>
          <w:numId w:val="7"/>
        </w:numPr>
        <w:spacing w:before="57" w:after="57"/>
        <w:ind w:left="0" w:firstLine="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614603A" w14:textId="77777777" w:rsidR="00063891" w:rsidRDefault="00063891" w:rsidP="00C97901">
      <w:pPr>
        <w:pStyle w:val="PargrafodaLista"/>
        <w:numPr>
          <w:ilvl w:val="2"/>
          <w:numId w:val="7"/>
        </w:numPr>
        <w:spacing w:before="57" w:after="57"/>
        <w:ind w:left="0" w:firstLine="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16BC696A" w14:textId="77777777" w:rsidR="00063891" w:rsidRDefault="00063891" w:rsidP="00C97901">
      <w:pPr>
        <w:pStyle w:val="PargrafodaLista"/>
        <w:numPr>
          <w:ilvl w:val="2"/>
          <w:numId w:val="7"/>
        </w:numPr>
        <w:spacing w:before="57" w:after="57"/>
        <w:ind w:left="0" w:firstLine="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524C0E7" w14:textId="77777777" w:rsidR="00063891" w:rsidRDefault="00063891" w:rsidP="00C97901">
      <w:pPr>
        <w:pStyle w:val="PargrafodaLista"/>
        <w:numPr>
          <w:ilvl w:val="2"/>
          <w:numId w:val="7"/>
        </w:numPr>
        <w:spacing w:before="57" w:after="57"/>
        <w:ind w:left="0" w:firstLine="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7E093D00" w14:textId="77777777" w:rsidR="00063891" w:rsidRDefault="00063891" w:rsidP="00C97901">
      <w:pPr>
        <w:pStyle w:val="PargrafodaLista"/>
        <w:numPr>
          <w:ilvl w:val="2"/>
          <w:numId w:val="7"/>
        </w:numPr>
        <w:spacing w:before="57" w:after="57"/>
        <w:ind w:left="0" w:firstLine="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43761619" w14:textId="77777777" w:rsidR="00063891" w:rsidRDefault="00063891" w:rsidP="00C97901">
      <w:pPr>
        <w:pStyle w:val="PargrafodaLista"/>
        <w:numPr>
          <w:ilvl w:val="1"/>
          <w:numId w:val="7"/>
        </w:numPr>
        <w:spacing w:before="57" w:after="57"/>
        <w:ind w:left="0" w:firstLine="0"/>
        <w:jc w:val="both"/>
        <w:rPr>
          <w:rFonts w:ascii="Verdana" w:hAnsi="Verdana"/>
          <w:sz w:val="20"/>
          <w:szCs w:val="20"/>
        </w:rPr>
      </w:pPr>
      <w:r>
        <w:rPr>
          <w:rFonts w:ascii="Verdana" w:hAnsi="Verdana" w:cs="Arial"/>
          <w:b/>
          <w:bCs/>
          <w:color w:val="000000"/>
          <w:sz w:val="20"/>
          <w:szCs w:val="20"/>
        </w:rPr>
        <w:lastRenderedPageBreak/>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44DC410A" w14:textId="77777777" w:rsidR="00C97901" w:rsidRDefault="00063891" w:rsidP="00C97901">
      <w:pPr>
        <w:numPr>
          <w:ilvl w:val="2"/>
          <w:numId w:val="7"/>
        </w:numPr>
        <w:tabs>
          <w:tab w:val="left" w:pos="851"/>
        </w:tabs>
        <w:snapToGrid w:val="0"/>
        <w:spacing w:before="57" w:after="57" w:line="276" w:lineRule="auto"/>
        <w:ind w:left="0" w:firstLine="0"/>
        <w:jc w:val="both"/>
        <w:rPr>
          <w:rFonts w:ascii="Verdana" w:hAnsi="Verdana"/>
          <w:sz w:val="20"/>
        </w:rPr>
      </w:pPr>
      <w:r>
        <w:rPr>
          <w:rFonts w:ascii="Verdana" w:hAnsi="Verdana" w:cs="Arial"/>
          <w:sz w:val="20"/>
          <w:lang w:eastAsia="en-US"/>
        </w:rPr>
        <w:t>Prova de inscrição no Cadastro Nacional de Pessoas Jurídicas ou no Cadastro de Pessoas Físicas, conforme o caso;</w:t>
      </w:r>
    </w:p>
    <w:p w14:paraId="031954F3" w14:textId="77777777" w:rsidR="00C97901" w:rsidRDefault="00063891" w:rsidP="00C97901">
      <w:pPr>
        <w:numPr>
          <w:ilvl w:val="2"/>
          <w:numId w:val="7"/>
        </w:numPr>
        <w:tabs>
          <w:tab w:val="left" w:pos="851"/>
        </w:tabs>
        <w:snapToGrid w:val="0"/>
        <w:spacing w:before="57" w:after="57" w:line="276" w:lineRule="auto"/>
        <w:ind w:left="0" w:firstLine="0"/>
        <w:jc w:val="both"/>
        <w:rPr>
          <w:rFonts w:ascii="Verdana" w:hAnsi="Verdana"/>
          <w:sz w:val="20"/>
        </w:rPr>
      </w:pPr>
      <w:r w:rsidRPr="00C97901">
        <w:rPr>
          <w:rFonts w:ascii="Verdana" w:hAnsi="Verdana" w:cs="Arial"/>
          <w:sz w:val="20"/>
          <w:lang w:eastAsia="en-US"/>
        </w:rPr>
        <w:t>Certidão de regularidade junto à fazenda pública</w:t>
      </w:r>
      <w:r w:rsidRPr="00C97901">
        <w:rPr>
          <w:rFonts w:ascii="Verdana" w:hAnsi="Verdana" w:cs="Arial"/>
          <w:b/>
          <w:sz w:val="20"/>
          <w:lang w:eastAsia="en-US"/>
        </w:rPr>
        <w:t xml:space="preserve"> Municipal, </w:t>
      </w:r>
      <w:r w:rsidRPr="00C97901">
        <w:rPr>
          <w:rFonts w:ascii="Verdana" w:hAnsi="Verdana" w:cs="Arial"/>
          <w:sz w:val="20"/>
          <w:lang w:eastAsia="en-US"/>
        </w:rPr>
        <w:t>do domicílio do Licitante</w:t>
      </w:r>
      <w:r w:rsidRPr="00C97901">
        <w:rPr>
          <w:rFonts w:ascii="Verdana" w:hAnsi="Verdana" w:cs="Arial"/>
          <w:b/>
          <w:sz w:val="20"/>
          <w:lang w:eastAsia="en-US"/>
        </w:rPr>
        <w:t>;</w:t>
      </w:r>
    </w:p>
    <w:p w14:paraId="7343F165" w14:textId="77777777" w:rsidR="00C97901" w:rsidRDefault="00063891" w:rsidP="00C97901">
      <w:pPr>
        <w:numPr>
          <w:ilvl w:val="2"/>
          <w:numId w:val="7"/>
        </w:numPr>
        <w:tabs>
          <w:tab w:val="left" w:pos="851"/>
        </w:tabs>
        <w:snapToGrid w:val="0"/>
        <w:spacing w:before="57" w:after="57" w:line="276" w:lineRule="auto"/>
        <w:ind w:left="0" w:firstLine="0"/>
        <w:jc w:val="both"/>
        <w:rPr>
          <w:rFonts w:ascii="Verdana" w:hAnsi="Verdana"/>
          <w:sz w:val="20"/>
        </w:rPr>
      </w:pPr>
      <w:r w:rsidRPr="00C97901">
        <w:rPr>
          <w:rFonts w:ascii="Verdana" w:hAnsi="Verdana" w:cs="Arial"/>
          <w:sz w:val="20"/>
        </w:rPr>
        <w:t>Certidão de regularidade junto à fazenda pública</w:t>
      </w:r>
      <w:r w:rsidRPr="00C97901">
        <w:rPr>
          <w:rFonts w:ascii="Verdana" w:hAnsi="Verdana" w:cs="Arial"/>
          <w:b/>
          <w:sz w:val="20"/>
        </w:rPr>
        <w:t xml:space="preserve"> Estadual, </w:t>
      </w:r>
      <w:r w:rsidRPr="00C97901">
        <w:rPr>
          <w:rFonts w:ascii="Verdana" w:hAnsi="Verdana" w:cs="Arial"/>
          <w:sz w:val="20"/>
        </w:rPr>
        <w:t>do domicílio do Licitante</w:t>
      </w:r>
      <w:r w:rsidRPr="00C97901">
        <w:rPr>
          <w:rFonts w:ascii="Verdana" w:hAnsi="Verdana" w:cs="Arial"/>
          <w:b/>
          <w:sz w:val="20"/>
        </w:rPr>
        <w:t>;</w:t>
      </w:r>
    </w:p>
    <w:p w14:paraId="500BCC76" w14:textId="77777777" w:rsidR="00C97901" w:rsidRDefault="00063891" w:rsidP="00C97901">
      <w:pPr>
        <w:numPr>
          <w:ilvl w:val="2"/>
          <w:numId w:val="7"/>
        </w:numPr>
        <w:tabs>
          <w:tab w:val="left" w:pos="851"/>
        </w:tabs>
        <w:snapToGrid w:val="0"/>
        <w:spacing w:before="57" w:after="57" w:line="276" w:lineRule="auto"/>
        <w:ind w:left="0" w:firstLine="0"/>
        <w:jc w:val="both"/>
        <w:rPr>
          <w:rFonts w:ascii="Verdana" w:hAnsi="Verdana"/>
          <w:sz w:val="20"/>
        </w:rPr>
      </w:pPr>
      <w:r w:rsidRPr="00C97901">
        <w:rPr>
          <w:rFonts w:ascii="Verdana" w:hAnsi="Verdana" w:cs="Arial"/>
          <w:sz w:val="20"/>
        </w:rPr>
        <w:t xml:space="preserve">Certidão conjunta de regularidade junto à fazenda pública </w:t>
      </w:r>
      <w:r w:rsidRPr="00C97901">
        <w:rPr>
          <w:rFonts w:ascii="Verdana" w:hAnsi="Verdana" w:cs="Arial"/>
          <w:b/>
          <w:sz w:val="20"/>
        </w:rPr>
        <w:t>Federal,</w:t>
      </w:r>
      <w:r w:rsidRPr="00C97901">
        <w:rPr>
          <w:rFonts w:ascii="Verdana" w:hAnsi="Verdana" w:cs="Arial"/>
          <w:sz w:val="20"/>
        </w:rPr>
        <w:t xml:space="preserve"> </w:t>
      </w:r>
      <w:r w:rsidRPr="00C97901">
        <w:rPr>
          <w:rFonts w:ascii="Verdana" w:hAnsi="Verdana" w:cs="Arial"/>
          <w:b/>
          <w:sz w:val="20"/>
        </w:rPr>
        <w:t xml:space="preserve">(Quitação de tributos e contribuições Federais e Quanto à dívida ativa da União) </w:t>
      </w:r>
      <w:r w:rsidRPr="00C97901">
        <w:rPr>
          <w:rFonts w:ascii="Verdana" w:hAnsi="Verdana" w:cs="Arial"/>
          <w:sz w:val="20"/>
        </w:rPr>
        <w:t>e junto ao</w:t>
      </w:r>
      <w:r w:rsidRPr="00C97901">
        <w:rPr>
          <w:rFonts w:ascii="Verdana" w:hAnsi="Verdana" w:cs="Arial"/>
          <w:b/>
          <w:sz w:val="20"/>
        </w:rPr>
        <w:t xml:space="preserve"> INSS, conforme Portaria MF nº 358 de 05/09/2014;</w:t>
      </w:r>
    </w:p>
    <w:p w14:paraId="52AC58DD" w14:textId="77777777" w:rsidR="00C97901" w:rsidRDefault="00063891" w:rsidP="00C97901">
      <w:pPr>
        <w:numPr>
          <w:ilvl w:val="2"/>
          <w:numId w:val="7"/>
        </w:numPr>
        <w:tabs>
          <w:tab w:val="left" w:pos="851"/>
        </w:tabs>
        <w:snapToGrid w:val="0"/>
        <w:spacing w:before="57" w:after="57" w:line="276" w:lineRule="auto"/>
        <w:ind w:left="0" w:firstLine="0"/>
        <w:jc w:val="both"/>
        <w:rPr>
          <w:rFonts w:ascii="Verdana" w:hAnsi="Verdana"/>
          <w:sz w:val="20"/>
        </w:rPr>
      </w:pPr>
      <w:r w:rsidRPr="00C97901">
        <w:rPr>
          <w:rFonts w:ascii="Verdana" w:hAnsi="Verdana" w:cs="Arial"/>
          <w:sz w:val="20"/>
        </w:rPr>
        <w:t>Certidão de regularidade junto ao</w:t>
      </w:r>
      <w:r w:rsidRPr="00C97901">
        <w:rPr>
          <w:rFonts w:ascii="Verdana" w:hAnsi="Verdana" w:cs="Arial"/>
          <w:b/>
          <w:sz w:val="20"/>
        </w:rPr>
        <w:t xml:space="preserve"> FGTS;</w:t>
      </w:r>
    </w:p>
    <w:p w14:paraId="28FFE9E2" w14:textId="77777777" w:rsidR="00C97901" w:rsidRDefault="00063891" w:rsidP="00C97901">
      <w:pPr>
        <w:numPr>
          <w:ilvl w:val="2"/>
          <w:numId w:val="7"/>
        </w:numPr>
        <w:tabs>
          <w:tab w:val="left" w:pos="851"/>
        </w:tabs>
        <w:snapToGrid w:val="0"/>
        <w:spacing w:before="57" w:after="57" w:line="276" w:lineRule="auto"/>
        <w:ind w:left="0" w:firstLine="0"/>
        <w:jc w:val="both"/>
        <w:rPr>
          <w:rFonts w:ascii="Verdana" w:hAnsi="Verdana"/>
          <w:sz w:val="20"/>
        </w:rPr>
      </w:pPr>
      <w:r w:rsidRPr="00C97901">
        <w:rPr>
          <w:rFonts w:ascii="Verdana" w:hAnsi="Verdana" w:cs="Arial"/>
          <w:sz w:val="20"/>
          <w:lang w:eastAsia="en-US"/>
        </w:rPr>
        <w:t>Certidão Negativa De Débitos Trabalhistas (CNDT) de acordo com a Lei 12440 de 7 de julho de 2011.</w:t>
      </w:r>
    </w:p>
    <w:p w14:paraId="0607AB7D" w14:textId="03888FC3" w:rsidR="00063891" w:rsidRPr="00C97901" w:rsidRDefault="00063891" w:rsidP="00C97901">
      <w:pPr>
        <w:numPr>
          <w:ilvl w:val="2"/>
          <w:numId w:val="7"/>
        </w:numPr>
        <w:tabs>
          <w:tab w:val="left" w:pos="851"/>
        </w:tabs>
        <w:snapToGrid w:val="0"/>
        <w:spacing w:before="57" w:after="57" w:line="276" w:lineRule="auto"/>
        <w:ind w:left="0" w:firstLine="0"/>
        <w:jc w:val="both"/>
        <w:rPr>
          <w:rFonts w:ascii="Verdana" w:hAnsi="Verdana"/>
          <w:sz w:val="20"/>
        </w:rPr>
      </w:pPr>
      <w:r w:rsidRPr="00C97901">
        <w:rPr>
          <w:rFonts w:ascii="Verdana" w:hAnsi="Verdana" w:cs="Arial"/>
          <w:color w:val="000000"/>
          <w:sz w:val="20"/>
          <w:lang w:eastAsia="en-US" w:bidi="pt-BR"/>
        </w:rPr>
        <w:t xml:space="preserve">Caso o licitante detentor do menor preço seja qualificado como microempresa ou empresa de pequeno porte </w:t>
      </w:r>
      <w:r w:rsidRPr="00C97901">
        <w:rPr>
          <w:rFonts w:ascii="Verdana" w:hAnsi="Verdana" w:cs="Arial"/>
          <w:color w:val="000000"/>
          <w:sz w:val="20"/>
          <w:lang w:eastAsia="en-US"/>
        </w:rPr>
        <w:t>deverá apresentar toda a documentação exigida para efeito de comprovação de regularidade fiscal, mesmo que esta apresente alguma restrição, sob pena de inabilitação.</w:t>
      </w:r>
    </w:p>
    <w:p w14:paraId="6F4A7F33" w14:textId="77777777" w:rsidR="00063891" w:rsidRDefault="00063891" w:rsidP="00C97901">
      <w:pPr>
        <w:pStyle w:val="PargrafodaLista"/>
        <w:numPr>
          <w:ilvl w:val="1"/>
          <w:numId w:val="7"/>
        </w:numPr>
        <w:spacing w:before="57" w:after="57"/>
        <w:ind w:left="0" w:firstLine="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17FEA87D" w14:textId="77777777" w:rsidR="00063891" w:rsidRDefault="00063891" w:rsidP="00C97901">
      <w:pPr>
        <w:numPr>
          <w:ilvl w:val="2"/>
          <w:numId w:val="7"/>
        </w:numPr>
        <w:tabs>
          <w:tab w:val="left" w:pos="850"/>
        </w:tabs>
        <w:snapToGrid w:val="0"/>
        <w:spacing w:before="57" w:after="57" w:line="276" w:lineRule="auto"/>
        <w:ind w:left="0" w:firstLine="0"/>
        <w:jc w:val="both"/>
        <w:rPr>
          <w:rFonts w:ascii="Verdana" w:hAnsi="Verdana"/>
          <w:sz w:val="20"/>
        </w:rPr>
      </w:pPr>
      <w:r>
        <w:rPr>
          <w:rFonts w:ascii="Verdana" w:hAnsi="Verdana" w:cs="Arial"/>
          <w:color w:val="000000"/>
          <w:sz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rPr>
        <w:t>até 30 (trinta)</w:t>
      </w:r>
      <w:r>
        <w:rPr>
          <w:rFonts w:ascii="Verdana" w:hAnsi="Verdana" w:cs="Arial"/>
          <w:color w:val="000000"/>
          <w:sz w:val="20"/>
        </w:rPr>
        <w:t xml:space="preserve"> dias anteriores à data de abertura da Licitação;</w:t>
      </w:r>
    </w:p>
    <w:p w14:paraId="1F9278B0" w14:textId="77777777" w:rsidR="00063891" w:rsidRDefault="00063891" w:rsidP="00C97901">
      <w:pPr>
        <w:numPr>
          <w:ilvl w:val="2"/>
          <w:numId w:val="7"/>
        </w:numPr>
        <w:tabs>
          <w:tab w:val="left" w:pos="850"/>
        </w:tabs>
        <w:snapToGrid w:val="0"/>
        <w:spacing w:before="57" w:after="57" w:line="276" w:lineRule="auto"/>
        <w:ind w:left="0" w:firstLine="0"/>
        <w:jc w:val="both"/>
        <w:rPr>
          <w:rFonts w:ascii="Verdana" w:hAnsi="Verdana"/>
          <w:sz w:val="20"/>
        </w:rPr>
      </w:pPr>
      <w:r>
        <w:rPr>
          <w:rFonts w:ascii="Verdana" w:hAnsi="Verdana" w:cs="Arial"/>
          <w:color w:val="000000"/>
          <w:sz w:val="20"/>
        </w:rPr>
        <w:t>Havendo algum prazo de validade estabelecido por cartório na certidão citada na letra anterior, será considerado o prazo constante da certidão para comprovação da sua validade.</w:t>
      </w:r>
    </w:p>
    <w:p w14:paraId="512CB108" w14:textId="77777777" w:rsidR="00063891" w:rsidRDefault="00063891" w:rsidP="00C97901">
      <w:pPr>
        <w:numPr>
          <w:ilvl w:val="2"/>
          <w:numId w:val="7"/>
        </w:numPr>
        <w:tabs>
          <w:tab w:val="left" w:pos="850"/>
        </w:tabs>
        <w:snapToGrid w:val="0"/>
        <w:spacing w:before="57" w:after="57" w:line="276" w:lineRule="auto"/>
        <w:ind w:left="0" w:firstLine="0"/>
        <w:jc w:val="both"/>
        <w:rPr>
          <w:rFonts w:ascii="Verdana" w:hAnsi="Verdana"/>
          <w:sz w:val="20"/>
        </w:rPr>
      </w:pPr>
      <w:r>
        <w:rPr>
          <w:rFonts w:ascii="Verdana" w:hAnsi="Verdana" w:cs="Arial"/>
          <w:sz w:val="20"/>
        </w:rPr>
        <w:t xml:space="preserve"> Para a contagem do prazo estabelecido na letra </w:t>
      </w:r>
      <w:r>
        <w:rPr>
          <w:rFonts w:ascii="Verdana" w:hAnsi="Verdana" w:cs="Arial"/>
          <w:b/>
          <w:sz w:val="20"/>
        </w:rPr>
        <w:t>“a”</w:t>
      </w:r>
      <w:r>
        <w:rPr>
          <w:rFonts w:ascii="Verdana" w:hAnsi="Verdana" w:cs="Arial"/>
          <w:sz w:val="20"/>
        </w:rPr>
        <w:t xml:space="preserve"> deste capítulo, será contado a partir do primeiro dia que antecede a data da realização desta licitação.</w:t>
      </w:r>
    </w:p>
    <w:p w14:paraId="17AB2EE6" w14:textId="3A90697B" w:rsidR="00063891" w:rsidRDefault="00063891" w:rsidP="00063891">
      <w:pPr>
        <w:spacing w:line="276" w:lineRule="auto"/>
        <w:jc w:val="both"/>
        <w:rPr>
          <w:rFonts w:ascii="Verdana" w:hAnsi="Verdana" w:cs="Arial"/>
          <w:sz w:val="20"/>
        </w:rPr>
      </w:pPr>
      <w:r>
        <w:rPr>
          <w:rFonts w:ascii="Verdana" w:hAnsi="Verdana" w:cs="Arial"/>
          <w:color w:val="000000"/>
          <w:sz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34EC8D2" w14:textId="77777777" w:rsidR="00063891" w:rsidRDefault="00063891" w:rsidP="00E22DB8">
      <w:pPr>
        <w:spacing w:line="276" w:lineRule="auto"/>
        <w:jc w:val="both"/>
        <w:rPr>
          <w:rFonts w:ascii="Verdana" w:hAnsi="Verdana" w:cs="Arial"/>
          <w:sz w:val="20"/>
        </w:rPr>
      </w:pPr>
    </w:p>
    <w:p w14:paraId="5103C4F9" w14:textId="29558FAA" w:rsidR="00EC30FF" w:rsidRPr="00E22DB8" w:rsidRDefault="00000000" w:rsidP="00E22DB8">
      <w:pPr>
        <w:spacing w:line="276" w:lineRule="auto"/>
        <w:jc w:val="both"/>
        <w:rPr>
          <w:rFonts w:ascii="Verdana" w:hAnsi="Verdana" w:cs="Arial"/>
          <w:b/>
          <w:bCs/>
          <w:sz w:val="20"/>
        </w:rPr>
      </w:pPr>
      <w:r w:rsidRPr="00E22DB8">
        <w:rPr>
          <w:rFonts w:ascii="Verdana" w:hAnsi="Verdana" w:cs="Arial"/>
          <w:b/>
          <w:bCs/>
          <w:sz w:val="20"/>
        </w:rPr>
        <w:t>4.</w:t>
      </w:r>
      <w:r w:rsidR="00C97901">
        <w:rPr>
          <w:rFonts w:ascii="Verdana" w:hAnsi="Verdana" w:cs="Arial"/>
          <w:b/>
          <w:bCs/>
          <w:sz w:val="20"/>
        </w:rPr>
        <w:t>12</w:t>
      </w:r>
      <w:r w:rsidRPr="00E22DB8">
        <w:rPr>
          <w:rFonts w:ascii="Verdana" w:hAnsi="Verdana" w:cs="Arial"/>
          <w:b/>
          <w:bCs/>
          <w:sz w:val="20"/>
        </w:rPr>
        <w:t xml:space="preserve"> </w:t>
      </w:r>
      <w:r w:rsidR="00C97901">
        <w:rPr>
          <w:rFonts w:ascii="Verdana" w:hAnsi="Verdana" w:cs="Arial"/>
          <w:b/>
          <w:bCs/>
          <w:sz w:val="20"/>
        </w:rPr>
        <w:t>Q</w:t>
      </w:r>
      <w:r w:rsidR="00C97901" w:rsidRPr="00E22DB8">
        <w:rPr>
          <w:rFonts w:ascii="Verdana" w:hAnsi="Verdana" w:cs="Arial"/>
          <w:b/>
          <w:bCs/>
          <w:sz w:val="20"/>
        </w:rPr>
        <w:t xml:space="preserve">ualificação </w:t>
      </w:r>
      <w:r w:rsidR="00C97901">
        <w:rPr>
          <w:rFonts w:ascii="Verdana" w:hAnsi="Verdana" w:cs="Arial"/>
          <w:b/>
          <w:bCs/>
          <w:sz w:val="20"/>
        </w:rPr>
        <w:t>T</w:t>
      </w:r>
      <w:r w:rsidR="00C97901" w:rsidRPr="00E22DB8">
        <w:rPr>
          <w:rFonts w:ascii="Verdana" w:hAnsi="Verdana" w:cs="Arial"/>
          <w:b/>
          <w:bCs/>
          <w:sz w:val="20"/>
        </w:rPr>
        <w:t>écnica</w:t>
      </w:r>
    </w:p>
    <w:p w14:paraId="18A86AA0" w14:textId="3D04E916" w:rsidR="00EC30FF" w:rsidRPr="00E22DB8" w:rsidRDefault="00000000" w:rsidP="00E22DB8">
      <w:pPr>
        <w:spacing w:line="276" w:lineRule="auto"/>
        <w:jc w:val="both"/>
        <w:rPr>
          <w:rFonts w:ascii="Verdana" w:hAnsi="Verdana" w:cs="Arial"/>
          <w:b/>
          <w:bCs/>
          <w:sz w:val="20"/>
        </w:rPr>
      </w:pPr>
      <w:bookmarkStart w:id="2" w:name="_Hlk192831259"/>
      <w:r w:rsidRPr="00E22DB8">
        <w:rPr>
          <w:rFonts w:ascii="Verdana" w:hAnsi="Verdana" w:cs="Arial"/>
          <w:b/>
          <w:bCs/>
          <w:sz w:val="20"/>
        </w:rPr>
        <w:t>4.</w:t>
      </w:r>
      <w:r w:rsidR="00C97901">
        <w:rPr>
          <w:rFonts w:ascii="Verdana" w:hAnsi="Verdana" w:cs="Arial"/>
          <w:b/>
          <w:bCs/>
          <w:sz w:val="20"/>
        </w:rPr>
        <w:t>12</w:t>
      </w:r>
      <w:r w:rsidRPr="00E22DB8">
        <w:rPr>
          <w:rFonts w:ascii="Verdana" w:hAnsi="Verdana" w:cs="Arial"/>
          <w:b/>
          <w:bCs/>
          <w:sz w:val="20"/>
        </w:rPr>
        <w:t>.1 Regularidade e Aptidão junto ao CRA.</w:t>
      </w:r>
    </w:p>
    <w:p w14:paraId="61ACD5A8" w14:textId="78176FE0" w:rsidR="009832C5" w:rsidRPr="009832C5" w:rsidRDefault="00000000" w:rsidP="00E22DB8">
      <w:pPr>
        <w:spacing w:line="276" w:lineRule="auto"/>
        <w:jc w:val="both"/>
        <w:rPr>
          <w:rFonts w:ascii="Verdana" w:hAnsi="Verdana" w:cs="Arial"/>
          <w:b/>
          <w:spacing w:val="20"/>
          <w:sz w:val="20"/>
        </w:rPr>
      </w:pPr>
      <w:r w:rsidRPr="00E22DB8">
        <w:rPr>
          <w:rFonts w:ascii="Verdana" w:hAnsi="Verdana" w:cs="Arial"/>
          <w:b/>
          <w:sz w:val="20"/>
        </w:rPr>
        <w:t xml:space="preserve">a) </w:t>
      </w:r>
      <w:r w:rsidRPr="00E22DB8">
        <w:rPr>
          <w:rFonts w:ascii="Verdana" w:hAnsi="Verdana" w:cs="Arial"/>
          <w:sz w:val="20"/>
        </w:rPr>
        <w:t xml:space="preserve">Registro ou Inscrição, comprovando a situação regular da empresa e do responsável técnico (ADMINISTRADOR) no </w:t>
      </w:r>
      <w:r w:rsidRPr="00E22DB8">
        <w:rPr>
          <w:rFonts w:ascii="Verdana" w:hAnsi="Verdana" w:cs="Arial"/>
          <w:b/>
          <w:sz w:val="20"/>
        </w:rPr>
        <w:t>CRA</w:t>
      </w:r>
      <w:r w:rsidRPr="00E22DB8">
        <w:rPr>
          <w:rFonts w:ascii="Verdana" w:hAnsi="Verdana" w:cs="Arial"/>
          <w:b/>
          <w:spacing w:val="20"/>
          <w:sz w:val="20"/>
        </w:rPr>
        <w:t xml:space="preserve"> Conselho Regional de Administração</w:t>
      </w:r>
      <w:r w:rsidR="009832C5">
        <w:rPr>
          <w:rFonts w:ascii="Verdana" w:hAnsi="Verdana" w:cs="Arial"/>
          <w:b/>
          <w:spacing w:val="20"/>
          <w:sz w:val="20"/>
        </w:rPr>
        <w:t>;</w:t>
      </w:r>
    </w:p>
    <w:p w14:paraId="76C0B132" w14:textId="6944B5B6" w:rsidR="009832C5" w:rsidRPr="00E22DB8" w:rsidRDefault="009832C5" w:rsidP="00E22DB8">
      <w:pPr>
        <w:spacing w:line="276" w:lineRule="auto"/>
        <w:jc w:val="both"/>
        <w:rPr>
          <w:rFonts w:ascii="Verdana" w:hAnsi="Verdana" w:cs="Arial"/>
          <w:b/>
          <w:spacing w:val="20"/>
          <w:sz w:val="20"/>
        </w:rPr>
      </w:pPr>
      <w:r w:rsidRPr="009832C5">
        <w:rPr>
          <w:rFonts w:ascii="Verdana" w:hAnsi="Verdana" w:cs="Arial"/>
          <w:b/>
          <w:spacing w:val="20"/>
          <w:sz w:val="20"/>
        </w:rPr>
        <w:t>b)</w:t>
      </w:r>
      <w:r>
        <w:rPr>
          <w:rFonts w:ascii="Verdana" w:hAnsi="Verdana" w:cs="Arial"/>
          <w:bCs/>
          <w:spacing w:val="20"/>
          <w:sz w:val="20"/>
        </w:rPr>
        <w:t xml:space="preserve"> </w:t>
      </w:r>
      <w:r w:rsidRPr="00E22DB8">
        <w:rPr>
          <w:rFonts w:ascii="Verdana" w:hAnsi="Verdana" w:cs="Arial"/>
          <w:sz w:val="20"/>
        </w:rPr>
        <w:t>Deverá a</w:t>
      </w:r>
      <w:r w:rsidRPr="00E22DB8">
        <w:rPr>
          <w:rFonts w:ascii="Verdana" w:hAnsi="Verdana" w:cs="Arial"/>
          <w:iCs/>
          <w:sz w:val="20"/>
        </w:rPr>
        <w:t>presentar no mínimo 1 (um) atestado de aptidão do Administrador devidamente reconhecido pelo Conselho Regional de Administração, para execução de serviços compatíveis com o objeto desta licitação, comprovem a capacidade de atendimento, fornecidos por pessoa jurídica de direito público ou privado, devidamente registrado no Conselho Regional de Administração – CRA;</w:t>
      </w:r>
    </w:p>
    <w:p w14:paraId="1D42D133" w14:textId="1A2E9294" w:rsidR="009832C5" w:rsidRDefault="001165DD" w:rsidP="00E22DB8">
      <w:pPr>
        <w:spacing w:line="276" w:lineRule="auto"/>
        <w:jc w:val="both"/>
        <w:rPr>
          <w:rFonts w:ascii="Verdana" w:hAnsi="Verdana" w:cs="Arial"/>
          <w:b/>
          <w:i/>
          <w:spacing w:val="20"/>
          <w:sz w:val="20"/>
        </w:rPr>
      </w:pPr>
      <w:r>
        <w:rPr>
          <w:rFonts w:ascii="Verdana" w:hAnsi="Verdana" w:cs="Arial"/>
          <w:b/>
          <w:sz w:val="20"/>
        </w:rPr>
        <w:t xml:space="preserve">c) </w:t>
      </w:r>
      <w:r w:rsidRPr="001165DD">
        <w:rPr>
          <w:rFonts w:ascii="Verdana" w:hAnsi="Verdana" w:cs="Arial"/>
          <w:bCs/>
          <w:sz w:val="20"/>
        </w:rPr>
        <w:t>Declara</w:t>
      </w:r>
      <w:r>
        <w:rPr>
          <w:rFonts w:ascii="Verdana" w:hAnsi="Verdana" w:cs="Arial"/>
          <w:bCs/>
          <w:sz w:val="20"/>
        </w:rPr>
        <w:t xml:space="preserve">ção de disponibilidade </w:t>
      </w:r>
      <w:r w:rsidRPr="00E22DB8">
        <w:rPr>
          <w:rFonts w:ascii="Verdana" w:hAnsi="Verdana" w:cs="Arial"/>
          <w:bCs/>
          <w:sz w:val="20"/>
        </w:rPr>
        <w:t>dos veículos para a execução dos serviços assumidos, informando: A Marca, Modelo, Capacidade de Transporte de Passageiros (que deverá atender ao mínimo exigido para cada item, e o Ano de Fabricação do veículo (conforme documentação do veículo)</w:t>
      </w:r>
      <w:r>
        <w:rPr>
          <w:rFonts w:ascii="Verdana" w:hAnsi="Verdana" w:cs="Arial"/>
          <w:bCs/>
          <w:sz w:val="20"/>
        </w:rPr>
        <w:t>.</w:t>
      </w:r>
    </w:p>
    <w:p w14:paraId="35FD9854" w14:textId="77777777" w:rsidR="00C97901" w:rsidRDefault="00C97901" w:rsidP="00E22DB8">
      <w:pPr>
        <w:spacing w:line="276" w:lineRule="auto"/>
        <w:jc w:val="both"/>
        <w:rPr>
          <w:rFonts w:ascii="Verdana" w:hAnsi="Verdana" w:cs="Arial"/>
          <w:b/>
          <w:i/>
          <w:spacing w:val="20"/>
          <w:sz w:val="20"/>
        </w:rPr>
      </w:pPr>
    </w:p>
    <w:p w14:paraId="50EDDE1A" w14:textId="77777777" w:rsidR="00C97901" w:rsidRDefault="00C97901" w:rsidP="00E22DB8">
      <w:pPr>
        <w:spacing w:line="276" w:lineRule="auto"/>
        <w:jc w:val="both"/>
        <w:rPr>
          <w:rFonts w:ascii="Verdana" w:hAnsi="Verdana" w:cs="Arial"/>
          <w:b/>
          <w:i/>
          <w:spacing w:val="20"/>
          <w:sz w:val="20"/>
        </w:rPr>
      </w:pPr>
    </w:p>
    <w:p w14:paraId="35E5B68E" w14:textId="77777777" w:rsidR="00C97901" w:rsidRDefault="00C97901" w:rsidP="00E22DB8">
      <w:pPr>
        <w:spacing w:line="276" w:lineRule="auto"/>
        <w:jc w:val="both"/>
        <w:rPr>
          <w:rFonts w:ascii="Verdana" w:hAnsi="Verdana" w:cs="Arial"/>
          <w:b/>
          <w:i/>
          <w:spacing w:val="20"/>
          <w:sz w:val="20"/>
        </w:rPr>
      </w:pPr>
    </w:p>
    <w:p w14:paraId="4BFE3E2C" w14:textId="6C2C8A04" w:rsidR="009832C5" w:rsidRDefault="009832C5" w:rsidP="00E22DB8">
      <w:pPr>
        <w:spacing w:line="276" w:lineRule="auto"/>
        <w:jc w:val="both"/>
        <w:rPr>
          <w:rFonts w:ascii="Verdana" w:hAnsi="Verdana" w:cs="Arial"/>
          <w:b/>
          <w:i/>
          <w:spacing w:val="20"/>
          <w:sz w:val="20"/>
        </w:rPr>
      </w:pPr>
      <w:r>
        <w:rPr>
          <w:rFonts w:ascii="Verdana" w:hAnsi="Verdana" w:cs="Arial"/>
          <w:b/>
          <w:i/>
          <w:spacing w:val="20"/>
          <w:sz w:val="20"/>
        </w:rPr>
        <w:lastRenderedPageBreak/>
        <w:t>4.</w:t>
      </w:r>
      <w:r w:rsidR="00C97901">
        <w:rPr>
          <w:rFonts w:ascii="Verdana" w:hAnsi="Verdana" w:cs="Arial"/>
          <w:b/>
          <w:i/>
          <w:spacing w:val="20"/>
          <w:sz w:val="20"/>
        </w:rPr>
        <w:t>12</w:t>
      </w:r>
      <w:r>
        <w:rPr>
          <w:rFonts w:ascii="Verdana" w:hAnsi="Verdana" w:cs="Arial"/>
          <w:b/>
          <w:i/>
          <w:spacing w:val="20"/>
          <w:sz w:val="20"/>
        </w:rPr>
        <w:t xml:space="preserve">.2 </w:t>
      </w:r>
      <w:r w:rsidR="00C97901">
        <w:rPr>
          <w:rFonts w:ascii="Verdana" w:hAnsi="Verdana" w:cs="Arial"/>
          <w:b/>
          <w:i/>
          <w:spacing w:val="20"/>
          <w:sz w:val="20"/>
        </w:rPr>
        <w:t>PARA FINS DE ASSINATURA DE CONTRATO</w:t>
      </w:r>
    </w:p>
    <w:p w14:paraId="32964DA0" w14:textId="2D7E4908" w:rsidR="00EC30FF" w:rsidRPr="00E22DB8" w:rsidRDefault="00000000" w:rsidP="00E22DB8">
      <w:pPr>
        <w:spacing w:line="276" w:lineRule="auto"/>
        <w:jc w:val="both"/>
        <w:rPr>
          <w:rFonts w:ascii="Verdana" w:hAnsi="Verdana" w:cs="Arial"/>
          <w:b/>
          <w:i/>
          <w:spacing w:val="20"/>
          <w:sz w:val="20"/>
        </w:rPr>
      </w:pPr>
      <w:r w:rsidRPr="00E22DB8">
        <w:rPr>
          <w:rFonts w:ascii="Verdana" w:hAnsi="Verdana" w:cs="Arial"/>
          <w:b/>
          <w:i/>
          <w:spacing w:val="20"/>
          <w:sz w:val="20"/>
        </w:rPr>
        <w:t xml:space="preserve">a) </w:t>
      </w:r>
      <w:r w:rsidR="009832C5">
        <w:rPr>
          <w:rFonts w:ascii="Verdana" w:hAnsi="Verdana" w:cs="Arial"/>
          <w:b/>
          <w:i/>
          <w:spacing w:val="20"/>
          <w:sz w:val="20"/>
        </w:rPr>
        <w:t>C</w:t>
      </w:r>
      <w:r w:rsidRPr="00576645">
        <w:rPr>
          <w:rFonts w:ascii="Verdana" w:hAnsi="Verdana" w:cs="Arial"/>
          <w:b/>
          <w:i/>
          <w:iCs/>
          <w:sz w:val="20"/>
          <w:u w:val="single"/>
        </w:rPr>
        <w:t>aso a licitante vencedora seja sediada em local diverso do Espírito Santo, deverá apresentar os registros secundários da empresa e do profissional no CRA-ES</w:t>
      </w:r>
      <w:r w:rsidR="009832C5">
        <w:rPr>
          <w:rFonts w:ascii="Verdana" w:hAnsi="Verdana" w:cs="Arial"/>
          <w:b/>
          <w:i/>
          <w:iCs/>
          <w:sz w:val="20"/>
          <w:u w:val="single"/>
        </w:rPr>
        <w:t>;</w:t>
      </w:r>
    </w:p>
    <w:p w14:paraId="0FEE1AD9" w14:textId="60C47BDD" w:rsidR="00EC30FF" w:rsidRPr="00C97901" w:rsidRDefault="00000000" w:rsidP="00E22DB8">
      <w:pPr>
        <w:pStyle w:val="ecxmsonormal"/>
        <w:shd w:val="clear" w:color="auto" w:fill="FFFFFF"/>
        <w:spacing w:after="0" w:line="276" w:lineRule="auto"/>
        <w:jc w:val="both"/>
        <w:rPr>
          <w:rFonts w:ascii="Verdana" w:hAnsi="Verdana" w:cs="Arial"/>
          <w:sz w:val="20"/>
          <w:szCs w:val="20"/>
        </w:rPr>
      </w:pPr>
      <w:r w:rsidRPr="00E22DB8">
        <w:rPr>
          <w:rFonts w:ascii="Verdana" w:hAnsi="Verdana" w:cs="Arial"/>
          <w:b/>
          <w:i/>
          <w:iCs/>
          <w:sz w:val="20"/>
          <w:szCs w:val="20"/>
        </w:rPr>
        <w:t>b</w:t>
      </w:r>
      <w:r w:rsidRPr="00C97901">
        <w:rPr>
          <w:rFonts w:ascii="Verdana" w:hAnsi="Verdana" w:cs="Arial"/>
          <w:b/>
          <w:sz w:val="20"/>
          <w:szCs w:val="20"/>
        </w:rPr>
        <w:t>)</w:t>
      </w:r>
      <w:r w:rsidRPr="00C97901">
        <w:rPr>
          <w:rFonts w:ascii="Verdana" w:hAnsi="Verdana" w:cs="Arial"/>
          <w:sz w:val="20"/>
          <w:szCs w:val="20"/>
        </w:rPr>
        <w:t xml:space="preserve"> Caso a licitante seja sediada em local diverso do Espírito Santo, deverá apresentar o atestado do seu Conselho Regional de Administração com o devido visto do CRA-ES.</w:t>
      </w:r>
    </w:p>
    <w:p w14:paraId="3C88A3CA" w14:textId="460964AC" w:rsidR="00EC30FF" w:rsidRPr="00C97901" w:rsidRDefault="006156A1" w:rsidP="00E22DB8">
      <w:pPr>
        <w:pStyle w:val="ecxmsonormal"/>
        <w:shd w:val="clear" w:color="auto" w:fill="FFFFFF"/>
        <w:spacing w:after="0" w:line="276" w:lineRule="auto"/>
        <w:jc w:val="both"/>
        <w:rPr>
          <w:rFonts w:ascii="Verdana" w:hAnsi="Verdana" w:cs="Arial"/>
          <w:sz w:val="20"/>
          <w:szCs w:val="20"/>
        </w:rPr>
      </w:pPr>
      <w:r>
        <w:rPr>
          <w:rFonts w:ascii="Verdana" w:hAnsi="Verdana" w:cs="Arial"/>
          <w:b/>
          <w:sz w:val="20"/>
          <w:szCs w:val="20"/>
        </w:rPr>
        <w:t>c</w:t>
      </w:r>
      <w:r w:rsidRPr="00C97901">
        <w:rPr>
          <w:rFonts w:ascii="Verdana" w:hAnsi="Verdana" w:cs="Arial"/>
          <w:b/>
          <w:sz w:val="20"/>
          <w:szCs w:val="20"/>
        </w:rPr>
        <w:t xml:space="preserve">) </w:t>
      </w:r>
      <w:r w:rsidRPr="00C97901">
        <w:rPr>
          <w:rFonts w:ascii="Verdana" w:hAnsi="Verdana" w:cs="Arial"/>
          <w:sz w:val="20"/>
          <w:szCs w:val="20"/>
        </w:rPr>
        <w:t>O referido profissional poderá ocupar a posição de diretor, sócio ou integrar o quadro permanente da empresa licitante, na condição de empregado ou de prestador de serviços, devendo comprovar, obrigatoriamente, sua vinculação com a licitante, junto aos documentos de habilitação, por meio de carteira de trabalho e previdência social (CTPS), contrato de prestação de serviços, ficha de registro de empregado ou contrato social, conforme o caso.</w:t>
      </w:r>
    </w:p>
    <w:p w14:paraId="64E19B69" w14:textId="3B79ACCF" w:rsidR="00EC30FF" w:rsidRPr="00E22DB8" w:rsidRDefault="006156A1" w:rsidP="00E22DB8">
      <w:pPr>
        <w:spacing w:line="276" w:lineRule="auto"/>
        <w:jc w:val="both"/>
        <w:rPr>
          <w:rFonts w:ascii="Verdana" w:hAnsi="Verdana" w:cs="Arial"/>
          <w:bCs/>
          <w:sz w:val="20"/>
        </w:rPr>
      </w:pPr>
      <w:r>
        <w:rPr>
          <w:rFonts w:ascii="Verdana" w:hAnsi="Verdana" w:cs="Arial"/>
          <w:b/>
          <w:sz w:val="20"/>
        </w:rPr>
        <w:t>d</w:t>
      </w:r>
      <w:r w:rsidRPr="00E22DB8">
        <w:rPr>
          <w:rFonts w:ascii="Verdana" w:eastAsia="Batang" w:hAnsi="Verdana" w:cs="Arial"/>
          <w:b/>
          <w:sz w:val="20"/>
        </w:rPr>
        <w:t xml:space="preserve">) </w:t>
      </w:r>
      <w:r w:rsidRPr="00E22DB8">
        <w:rPr>
          <w:rFonts w:ascii="Verdana" w:eastAsia="Batang" w:hAnsi="Verdana" w:cs="Arial"/>
          <w:sz w:val="20"/>
        </w:rPr>
        <w:t xml:space="preserve">As exigências contidas nas letras imediatamente acima encontram-se embasadas nas Leis Federais 4.769/65 c/c 6.839/80 e </w:t>
      </w:r>
      <w:r w:rsidRPr="00E22DB8">
        <w:rPr>
          <w:rFonts w:ascii="Verdana" w:hAnsi="Verdana" w:cs="Arial"/>
          <w:bCs/>
          <w:sz w:val="20"/>
        </w:rPr>
        <w:t>Resolução Normativa CFA nº 337/2006.</w:t>
      </w:r>
    </w:p>
    <w:p w14:paraId="3E140581" w14:textId="5665EE45" w:rsidR="00EC30FF" w:rsidRPr="00E22DB8" w:rsidRDefault="006156A1" w:rsidP="00D348C3">
      <w:pPr>
        <w:spacing w:line="276" w:lineRule="auto"/>
        <w:ind w:firstLine="708"/>
        <w:jc w:val="both"/>
        <w:rPr>
          <w:rFonts w:ascii="Verdana" w:hAnsi="Verdana" w:cs="Arial"/>
          <w:bCs/>
          <w:sz w:val="20"/>
        </w:rPr>
      </w:pPr>
      <w:r>
        <w:rPr>
          <w:rFonts w:ascii="Verdana" w:hAnsi="Verdana" w:cs="Arial"/>
          <w:b/>
          <w:bCs/>
          <w:sz w:val="20"/>
        </w:rPr>
        <w:t>d</w:t>
      </w:r>
      <w:r w:rsidRPr="00D348C3">
        <w:rPr>
          <w:rFonts w:ascii="Verdana" w:hAnsi="Verdana" w:cs="Arial"/>
          <w:b/>
          <w:bCs/>
          <w:sz w:val="20"/>
        </w:rPr>
        <w:t>1)</w:t>
      </w:r>
      <w:r w:rsidRPr="00E22DB8">
        <w:rPr>
          <w:rFonts w:ascii="Verdana" w:hAnsi="Verdana" w:cs="Arial"/>
          <w:sz w:val="20"/>
        </w:rPr>
        <w:t xml:space="preserve"> </w:t>
      </w:r>
      <w:r w:rsidR="001165DD">
        <w:rPr>
          <w:rFonts w:ascii="Verdana" w:hAnsi="Verdana" w:cs="Arial"/>
          <w:sz w:val="20"/>
        </w:rPr>
        <w:t>Para</w:t>
      </w:r>
      <w:r w:rsidRPr="00E22DB8">
        <w:rPr>
          <w:rFonts w:ascii="Verdana" w:hAnsi="Verdana" w:cs="Arial"/>
          <w:sz w:val="20"/>
        </w:rPr>
        <w:t xml:space="preserve"> fi</w:t>
      </w:r>
      <w:r w:rsidR="001165DD">
        <w:rPr>
          <w:rFonts w:ascii="Verdana" w:hAnsi="Verdana" w:cs="Arial"/>
          <w:sz w:val="20"/>
        </w:rPr>
        <w:t>ns</w:t>
      </w:r>
      <w:r w:rsidRPr="00E22DB8">
        <w:rPr>
          <w:rFonts w:ascii="Verdana" w:hAnsi="Verdana" w:cs="Arial"/>
          <w:sz w:val="20"/>
        </w:rPr>
        <w:t xml:space="preserve"> de comprovação da disponibilidade e propriedade dos veículos, a licitante deverá apresentar juntamente com a relação exigida n</w:t>
      </w:r>
      <w:r w:rsidR="001165DD">
        <w:rPr>
          <w:rFonts w:ascii="Verdana" w:hAnsi="Verdana" w:cs="Arial"/>
          <w:sz w:val="20"/>
        </w:rPr>
        <w:t>a letra C, do item 4.5.1,</w:t>
      </w:r>
      <w:r w:rsidRPr="00E22DB8">
        <w:rPr>
          <w:rFonts w:ascii="Verdana" w:hAnsi="Verdana" w:cs="Arial"/>
          <w:sz w:val="20"/>
        </w:rPr>
        <w:t xml:space="preserve"> </w:t>
      </w:r>
      <w:r w:rsidR="001165DD">
        <w:rPr>
          <w:rFonts w:ascii="Verdana" w:hAnsi="Verdana" w:cs="Arial"/>
          <w:sz w:val="20"/>
        </w:rPr>
        <w:t>cópia da</w:t>
      </w:r>
      <w:r w:rsidRPr="00E22DB8">
        <w:rPr>
          <w:rFonts w:ascii="Verdana" w:hAnsi="Verdana" w:cs="Arial"/>
          <w:sz w:val="20"/>
        </w:rPr>
        <w:t xml:space="preserve"> documentação de cada veículo indicado para a execução dos serviços em cada item, que consistirá na apresentação do Certificado de Registro e Licenciamento do Veículo - CRLV, com o respectivo seguro DPVAT devidamente quitado, referente ao ano em exercício.</w:t>
      </w:r>
      <w:bookmarkEnd w:id="1"/>
      <w:bookmarkEnd w:id="2"/>
    </w:p>
    <w:p w14:paraId="2123F118" w14:textId="77777777" w:rsidR="00EC30FF" w:rsidRPr="00E22DB8" w:rsidRDefault="00EC30FF" w:rsidP="00E22DB8">
      <w:pPr>
        <w:spacing w:line="276" w:lineRule="auto"/>
        <w:jc w:val="both"/>
        <w:rPr>
          <w:rFonts w:ascii="Verdana" w:hAnsi="Verdana" w:cs="Arial"/>
          <w:bCs/>
          <w:sz w:val="20"/>
        </w:rPr>
      </w:pPr>
    </w:p>
    <w:p w14:paraId="7AE4E747"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sz w:val="20"/>
        </w:rPr>
        <w:t xml:space="preserve">5. MODELO DE EXECUÇÃO CONTRATUAL </w:t>
      </w:r>
    </w:p>
    <w:p w14:paraId="3A898C86" w14:textId="60569BF1"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sz w:val="20"/>
        </w:rPr>
        <w:t xml:space="preserve">5.1. O prazo de execução dos serviços será de 01 (um) ano de acordo com Assinatura contratual e </w:t>
      </w:r>
      <w:r w:rsidRPr="00E22DB8">
        <w:rPr>
          <w:rFonts w:ascii="Verdana" w:hAnsi="Verdana" w:cs="Arial"/>
          <w:color w:val="000000"/>
          <w:sz w:val="20"/>
        </w:rPr>
        <w:t>autorização</w:t>
      </w:r>
      <w:r w:rsidRPr="00E22DB8">
        <w:rPr>
          <w:rFonts w:ascii="Verdana" w:hAnsi="Verdana" w:cs="Arial"/>
          <w:sz w:val="20"/>
        </w:rPr>
        <w:t xml:space="preserve"> de compras/execução emitida pelo Departamento de Compras da Secretaria Municipal de Saúde.</w:t>
      </w:r>
    </w:p>
    <w:p w14:paraId="49E0C2BA"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5.2. Os serviços prestados serão contabilizados por quilômetro rodado, seguindo a demanda da Secretaria Municipal de Saúde.</w:t>
      </w:r>
    </w:p>
    <w:p w14:paraId="4E9B2F70"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5.3. A CONTRATADA será comunicada para o início da prestação dos serviços através da ordem de serviço expedida pelo Setor de Compras da Secretaria Municipal de Saúde e obrigatoriamente deverá dar início no prazo máximo de 05 (cinco) dias a contar da data da comunicação, momento em que colocará os veículos à disposição da Secretaria Municipal de Saúde para os agendamentos a serem atendidos.</w:t>
      </w:r>
    </w:p>
    <w:p w14:paraId="3277BBAC"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5.4. Os serviços deverão ser executados com eficiência de forma a não haver interrupção ou prejuízo da administração ou dos seus beneficiários.</w:t>
      </w:r>
    </w:p>
    <w:p w14:paraId="3667831C" w14:textId="75BD53D6"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 xml:space="preserve">5.5. Os serviços consistirão </w:t>
      </w:r>
      <w:r w:rsidR="00063891">
        <w:rPr>
          <w:rFonts w:ascii="Verdana" w:hAnsi="Verdana" w:cs="Arial"/>
          <w:bCs/>
          <w:color w:val="000000"/>
          <w:sz w:val="20"/>
        </w:rPr>
        <w:t>na</w:t>
      </w:r>
      <w:r w:rsidRPr="00E22DB8">
        <w:rPr>
          <w:rFonts w:ascii="Verdana" w:hAnsi="Verdana" w:cs="Arial"/>
          <w:bCs/>
          <w:color w:val="000000"/>
          <w:sz w:val="20"/>
        </w:rPr>
        <w:t xml:space="preserve"> condução de pacientes até a região Metropolitana de Vitória/ES e também nos municípios de Baixo Guandú/ES, Linhares/ES e Colatina/ES sendo que o/os veiculo/s sairão de São Gabriel da Palha à 01</w:t>
      </w:r>
      <w:r w:rsidR="00AB269E">
        <w:rPr>
          <w:rFonts w:ascii="Verdana" w:hAnsi="Verdana" w:cs="Arial"/>
          <w:bCs/>
          <w:color w:val="000000"/>
          <w:sz w:val="20"/>
        </w:rPr>
        <w:t>h</w:t>
      </w:r>
      <w:r w:rsidRPr="00E22DB8">
        <w:rPr>
          <w:rFonts w:ascii="Verdana" w:hAnsi="Verdana" w:cs="Arial"/>
          <w:bCs/>
          <w:color w:val="000000"/>
          <w:sz w:val="20"/>
        </w:rPr>
        <w:t>00min (uma hora)</w:t>
      </w:r>
      <w:r w:rsidR="00AB269E">
        <w:rPr>
          <w:rFonts w:ascii="Verdana" w:hAnsi="Verdana" w:cs="Arial"/>
          <w:bCs/>
          <w:color w:val="000000"/>
          <w:sz w:val="20"/>
        </w:rPr>
        <w:t xml:space="preserve"> da manhã</w:t>
      </w:r>
      <w:r w:rsidRPr="00E22DB8">
        <w:rPr>
          <w:rFonts w:ascii="Verdana" w:hAnsi="Verdana" w:cs="Arial"/>
          <w:bCs/>
          <w:color w:val="000000"/>
          <w:sz w:val="20"/>
        </w:rPr>
        <w:t>.</w:t>
      </w:r>
    </w:p>
    <w:p w14:paraId="3C1DA9E8"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5.6. O(s) veículo (s) deverá (</w:t>
      </w:r>
      <w:proofErr w:type="spellStart"/>
      <w:r w:rsidRPr="00E22DB8">
        <w:rPr>
          <w:rFonts w:ascii="Verdana" w:hAnsi="Verdana" w:cs="Arial"/>
          <w:bCs/>
          <w:color w:val="000000"/>
          <w:sz w:val="20"/>
        </w:rPr>
        <w:t>ão</w:t>
      </w:r>
      <w:proofErr w:type="spellEnd"/>
      <w:r w:rsidRPr="00E22DB8">
        <w:rPr>
          <w:rFonts w:ascii="Verdana" w:hAnsi="Verdana" w:cs="Arial"/>
          <w:bCs/>
          <w:color w:val="000000"/>
          <w:sz w:val="20"/>
        </w:rPr>
        <w:t>) retornar à São Gabriel da Palha com os pacientes no mesmo dia do atendimento ou consulta.</w:t>
      </w:r>
    </w:p>
    <w:p w14:paraId="590BEFDD" w14:textId="12FD0C86"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5.7. O horário estipulado</w:t>
      </w:r>
      <w:r w:rsidR="00063891">
        <w:rPr>
          <w:rFonts w:ascii="Verdana" w:hAnsi="Verdana" w:cs="Arial"/>
          <w:bCs/>
          <w:color w:val="000000"/>
          <w:sz w:val="20"/>
        </w:rPr>
        <w:t xml:space="preserve"> no item 5.5</w:t>
      </w:r>
      <w:r w:rsidRPr="00E22DB8">
        <w:rPr>
          <w:rFonts w:ascii="Verdana" w:hAnsi="Verdana" w:cs="Arial"/>
          <w:bCs/>
          <w:color w:val="000000"/>
          <w:sz w:val="20"/>
        </w:rPr>
        <w:t xml:space="preserve"> poderá sofrer alteração de acordo com as necessidades da Secretaria Municipal de Saúde.</w:t>
      </w:r>
    </w:p>
    <w:p w14:paraId="39FDCF2C" w14:textId="06BEFE9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5.8. O (s) veículo (s) deverá (</w:t>
      </w:r>
      <w:proofErr w:type="spellStart"/>
      <w:r w:rsidRPr="00E22DB8">
        <w:rPr>
          <w:rFonts w:ascii="Verdana" w:hAnsi="Verdana" w:cs="Arial"/>
          <w:bCs/>
          <w:color w:val="000000"/>
          <w:sz w:val="20"/>
        </w:rPr>
        <w:t>ão</w:t>
      </w:r>
      <w:proofErr w:type="spellEnd"/>
      <w:r w:rsidRPr="00E22DB8">
        <w:rPr>
          <w:rFonts w:ascii="Verdana" w:hAnsi="Verdana" w:cs="Arial"/>
          <w:bCs/>
          <w:color w:val="000000"/>
          <w:sz w:val="20"/>
        </w:rPr>
        <w:t>) estar segurados, na ocasião da contratação, com abertura total a qualquer sinistro, incluindo APP (Acidentes Pessoais por passageiros) e RC (responsabilidade civil) a ser renovado e reajustado anualmente.</w:t>
      </w:r>
    </w:p>
    <w:p w14:paraId="59019550"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5.9. A CONTRATADA se reserva ao direito de vistoriar o veículo antes da utilização destes ou a qualquer tempo, podendo rejeitá-los, mesmo após o aceite, o não atendimento ao disposto neste termo, se detectado defeitos de ordem mecânica ou irregularidade na documentação que ponha em risco os passageiros ou que possa prejudicar a continuação da viagem.</w:t>
      </w:r>
    </w:p>
    <w:p w14:paraId="69F9F506" w14:textId="77777777" w:rsidR="00C5470A" w:rsidRDefault="00C5470A" w:rsidP="00E22DB8">
      <w:pPr>
        <w:tabs>
          <w:tab w:val="left" w:pos="508"/>
        </w:tabs>
        <w:spacing w:before="57" w:after="57" w:line="276" w:lineRule="auto"/>
        <w:jc w:val="both"/>
        <w:rPr>
          <w:rFonts w:ascii="Verdana" w:hAnsi="Verdana" w:cs="Arial"/>
          <w:b/>
          <w:color w:val="000000"/>
          <w:sz w:val="20"/>
        </w:rPr>
      </w:pPr>
    </w:p>
    <w:p w14:paraId="2CC9FF19" w14:textId="5A82E0E1" w:rsidR="00EC30FF" w:rsidRPr="00E22DB8" w:rsidRDefault="00000000" w:rsidP="00E22DB8">
      <w:pPr>
        <w:tabs>
          <w:tab w:val="left" w:pos="508"/>
        </w:tabs>
        <w:spacing w:before="57" w:after="57" w:line="276" w:lineRule="auto"/>
        <w:jc w:val="both"/>
        <w:rPr>
          <w:rFonts w:ascii="Verdana" w:hAnsi="Verdana" w:cs="Arial"/>
          <w:b/>
          <w:sz w:val="20"/>
        </w:rPr>
      </w:pPr>
      <w:r w:rsidRPr="00E22DB8">
        <w:rPr>
          <w:rFonts w:ascii="Verdana" w:hAnsi="Verdana" w:cs="Arial"/>
          <w:b/>
          <w:color w:val="000000"/>
          <w:sz w:val="20"/>
        </w:rPr>
        <w:lastRenderedPageBreak/>
        <w:t>5.10.</w:t>
      </w:r>
      <w:r w:rsidR="00E22DB8" w:rsidRPr="00E22DB8">
        <w:rPr>
          <w:rFonts w:ascii="Verdana" w:hAnsi="Verdana" w:cs="Arial"/>
          <w:b/>
          <w:color w:val="000000"/>
          <w:sz w:val="20"/>
        </w:rPr>
        <w:t xml:space="preserve"> </w:t>
      </w:r>
      <w:r w:rsidRPr="00E22DB8">
        <w:rPr>
          <w:rFonts w:ascii="Verdana" w:hAnsi="Verdana" w:cs="Arial"/>
          <w:b/>
          <w:color w:val="000000"/>
          <w:sz w:val="20"/>
        </w:rPr>
        <w:t>DA SUBSTITUIÇÃO DOS VEÍCULOS</w:t>
      </w:r>
    </w:p>
    <w:p w14:paraId="5C4C1E2C"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a) A CONTRATADA é responsável em substituir de imediato o veículo a serviço da CONTRATANTE em qualquer lugar, na hipótese de interrupção da viagem por motivo de qualquer falha que impossibilite a continuação da mesma, bem como, aquele que estiver indisponível, seja em razão de sinistros, revisão, reparos mecânicos, má conservação ou más condições de segurança, sem ônus para a CONTRATANTE.</w:t>
      </w:r>
    </w:p>
    <w:p w14:paraId="6F2E71BF"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b) Caso, por motivo de força maior, o veículo que estiver em viagem a serviço da CONTRATANTE se atrase, não retornando em tempo hábil à sede do Município para iniciar nova viagem, a CONTRATADA deve providenciar outro veículo com especificações semelhantes às descritas neste TR, com motorista e acompanhante, a fim de que os pacientes que tenham consultas, exames e cirurgias agendadas não percam a realização destes procedimentos.</w:t>
      </w:r>
    </w:p>
    <w:p w14:paraId="63CE9E93"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5.11. É de total responsabilidade da CONTRATADA o fornecimento dos motoristas, do guia e do combustível, do seguro e outros que advirem;</w:t>
      </w:r>
    </w:p>
    <w:p w14:paraId="08A666B7" w14:textId="722F834F"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 xml:space="preserve">5.12. </w:t>
      </w:r>
      <w:r w:rsidR="00063891">
        <w:rPr>
          <w:rFonts w:ascii="Verdana" w:hAnsi="Verdana" w:cs="Arial"/>
          <w:bCs/>
          <w:color w:val="000000"/>
          <w:sz w:val="20"/>
        </w:rPr>
        <w:t>É</w:t>
      </w:r>
      <w:r w:rsidRPr="00E22DB8">
        <w:rPr>
          <w:rFonts w:ascii="Verdana" w:hAnsi="Verdana" w:cs="Arial"/>
          <w:bCs/>
          <w:color w:val="000000"/>
          <w:sz w:val="20"/>
        </w:rPr>
        <w:t xml:space="preserve"> de responsabilidade da CONTRATADA disponibilizar motoristas e acompanhantes fazendo escalas, havendo a necessidade de apenas 01(um) de cada por viagem;</w:t>
      </w:r>
    </w:p>
    <w:p w14:paraId="72BF30E0"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5.13. Para as solicitações de viagens serão fornecidos pela CONTRATANTE a lista dos passageiros contendo o nome, o número do telefone e outros dados/documentos que se fizerem necessários, bem como o itinerário, local de origem e de destino, o tempo aproximado de utilização e a quilometragem estimada, obedecendo aos prazos pactuados;</w:t>
      </w:r>
    </w:p>
    <w:p w14:paraId="2BC2FCA2"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5.14. Os serviços serão executados sempre que houver necessidade da CONTRATANTE, inclusive em finais de semana e feriados municipais.</w:t>
      </w:r>
    </w:p>
    <w:p w14:paraId="7262A50C" w14:textId="525B7BA2"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 xml:space="preserve">5.15. Cabe a CONTRATANTE definir o roteiro e quantidade de ônibus a ser utilizado pela CONTRATADA, bem como encaminhar lista com os nomes dos passageiros a serem transportados e os documentos necessários, se for o caso, em conformidade com o prazo estabelecido neste Termo de </w:t>
      </w:r>
      <w:r w:rsidR="00020FF3" w:rsidRPr="00E22DB8">
        <w:rPr>
          <w:rFonts w:ascii="Verdana" w:hAnsi="Verdana" w:cs="Arial"/>
          <w:bCs/>
          <w:color w:val="000000"/>
          <w:sz w:val="20"/>
        </w:rPr>
        <w:t>Referência</w:t>
      </w:r>
      <w:r w:rsidRPr="00E22DB8">
        <w:rPr>
          <w:rFonts w:ascii="Verdana" w:hAnsi="Verdana" w:cs="Arial"/>
          <w:bCs/>
          <w:color w:val="000000"/>
          <w:sz w:val="20"/>
        </w:rPr>
        <w:t>. Lembrando que quando houver criança como passageiro é necessário a apresentação de documentação dos responsáveis, seguido de apresentação da certidão de nascimento da mesma.</w:t>
      </w:r>
    </w:p>
    <w:p w14:paraId="4D62A12A"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5.16. Para fins de contagem de cálculo/cobrança da quilometragem, a mesma se inicia e termina na sede da CONTRATANTE, localizada na Rua Drº Fernando Serra, Bairro Jardim da Infância em São Gabriel da Palha ES.</w:t>
      </w:r>
    </w:p>
    <w:p w14:paraId="5BCD9FFF" w14:textId="1B8C1AC1"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 xml:space="preserve">5.17. Disponibilizar os veículos no local solicitado com no mínimo </w:t>
      </w:r>
      <w:r w:rsidR="00063891">
        <w:rPr>
          <w:rFonts w:ascii="Verdana" w:hAnsi="Verdana" w:cs="Arial"/>
          <w:bCs/>
          <w:color w:val="000000"/>
          <w:sz w:val="20"/>
        </w:rPr>
        <w:t>30 (trinta) minutos</w:t>
      </w:r>
      <w:r w:rsidRPr="00E22DB8">
        <w:rPr>
          <w:rFonts w:ascii="Verdana" w:hAnsi="Verdana" w:cs="Arial"/>
          <w:bCs/>
          <w:color w:val="000000"/>
          <w:sz w:val="20"/>
        </w:rPr>
        <w:t xml:space="preserve"> de antecedência nos dias e horários referidos nas solicitações da CONTRATANTE.</w:t>
      </w:r>
    </w:p>
    <w:p w14:paraId="7A7FEE5F" w14:textId="7D5808E1"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 xml:space="preserve">5.18. Os veículos deverão estar em perfeitas condições de conservação, possuindo capacidade mínima para 46 (quarenta e seis) passageiros sentados, para transitar em rodovias pavimentadas e eventualmente em menor percurso em rodovias não pavimentadas. Tipo de veículo: </w:t>
      </w:r>
      <w:r w:rsidR="00063891">
        <w:rPr>
          <w:rFonts w:ascii="Verdana" w:hAnsi="Verdana" w:cs="Arial"/>
          <w:bCs/>
          <w:color w:val="000000"/>
          <w:sz w:val="20"/>
        </w:rPr>
        <w:t xml:space="preserve">Tipo </w:t>
      </w:r>
      <w:r w:rsidRPr="00E22DB8">
        <w:rPr>
          <w:rFonts w:ascii="Verdana" w:hAnsi="Verdana" w:cs="Arial"/>
          <w:bCs/>
          <w:color w:val="000000"/>
          <w:sz w:val="20"/>
        </w:rPr>
        <w:t xml:space="preserve">Ônibus executivo com sanitário e ar condicionado, </w:t>
      </w:r>
      <w:bookmarkStart w:id="3" w:name="_Hlk192831854"/>
      <w:r w:rsidRPr="00E22DB8">
        <w:rPr>
          <w:rFonts w:ascii="Verdana" w:hAnsi="Verdana" w:cs="Arial"/>
          <w:bCs/>
          <w:color w:val="000000"/>
          <w:sz w:val="20"/>
        </w:rPr>
        <w:t>não possuindo data de fabricação inferior a 2017</w:t>
      </w:r>
      <w:bookmarkEnd w:id="3"/>
      <w:r w:rsidRPr="00E22DB8">
        <w:rPr>
          <w:rFonts w:ascii="Verdana" w:hAnsi="Verdana" w:cs="Arial"/>
          <w:bCs/>
          <w:color w:val="000000"/>
          <w:sz w:val="20"/>
        </w:rPr>
        <w:t>.</w:t>
      </w:r>
    </w:p>
    <w:p w14:paraId="18E8B291" w14:textId="7B2A40AF"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bCs/>
          <w:color w:val="000000"/>
          <w:sz w:val="20"/>
        </w:rPr>
        <w:t xml:space="preserve">5.19. Os veículos deverão estar em perfeitas condições de conservação possuindo capacidade mínima para 19 (dezenove) passageiros sentados, para transitar em rodovias pavimentadas e eventualmente em menor percurso em rodovias não pavimentadas. Tipo de veículo: </w:t>
      </w:r>
      <w:r w:rsidR="00063891">
        <w:rPr>
          <w:rFonts w:ascii="Verdana" w:hAnsi="Verdana" w:cs="Arial"/>
          <w:bCs/>
          <w:color w:val="000000"/>
          <w:sz w:val="20"/>
        </w:rPr>
        <w:t>Tipo Van</w:t>
      </w:r>
      <w:r w:rsidRPr="00E22DB8">
        <w:rPr>
          <w:rFonts w:ascii="Verdana" w:hAnsi="Verdana" w:cs="Arial"/>
          <w:bCs/>
          <w:color w:val="000000"/>
          <w:sz w:val="20"/>
        </w:rPr>
        <w:t xml:space="preserve"> executiv</w:t>
      </w:r>
      <w:r w:rsidR="00063891">
        <w:rPr>
          <w:rFonts w:ascii="Verdana" w:hAnsi="Verdana" w:cs="Arial"/>
          <w:bCs/>
          <w:color w:val="000000"/>
          <w:sz w:val="20"/>
        </w:rPr>
        <w:t>a</w:t>
      </w:r>
      <w:r w:rsidRPr="00E22DB8">
        <w:rPr>
          <w:rFonts w:ascii="Verdana" w:hAnsi="Verdana" w:cs="Arial"/>
          <w:bCs/>
          <w:color w:val="000000"/>
          <w:sz w:val="20"/>
        </w:rPr>
        <w:t xml:space="preserve"> com sanitário e ar condicionado, não possuindo data de fabricação inferior ao ano de 2017.</w:t>
      </w:r>
    </w:p>
    <w:p w14:paraId="63A757C1" w14:textId="77777777" w:rsidR="00E22DB8" w:rsidRDefault="00E22DB8" w:rsidP="00E22DB8">
      <w:pPr>
        <w:spacing w:before="57" w:after="57" w:line="276" w:lineRule="auto"/>
        <w:jc w:val="both"/>
        <w:rPr>
          <w:rFonts w:ascii="Verdana" w:hAnsi="Verdana" w:cs="Arial"/>
          <w:b/>
          <w:bCs/>
          <w:color w:val="000000"/>
          <w:sz w:val="20"/>
        </w:rPr>
      </w:pPr>
    </w:p>
    <w:p w14:paraId="3217287D" w14:textId="77D28E3B"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color w:val="000000"/>
          <w:sz w:val="20"/>
        </w:rPr>
        <w:t>6. OBRIGAÇÕES DA CONTRATANTE</w:t>
      </w:r>
    </w:p>
    <w:p w14:paraId="3D7905A6" w14:textId="77777777" w:rsidR="00EC30FF" w:rsidRPr="00E22DB8" w:rsidRDefault="00000000" w:rsidP="00E22DB8">
      <w:pPr>
        <w:spacing w:before="57" w:after="57" w:line="276" w:lineRule="auto"/>
        <w:jc w:val="both"/>
        <w:rPr>
          <w:rFonts w:ascii="Verdana" w:hAnsi="Verdana" w:cs="Arial"/>
          <w:sz w:val="20"/>
        </w:rPr>
      </w:pPr>
      <w:bookmarkStart w:id="4" w:name="_Hlk192835679"/>
      <w:r w:rsidRPr="00E22DB8">
        <w:rPr>
          <w:rFonts w:ascii="Verdana" w:hAnsi="Verdana" w:cs="Arial"/>
          <w:color w:val="000000"/>
          <w:sz w:val="20"/>
        </w:rPr>
        <w:t>6.1. A CONTRATANTE DEVERÁ:</w:t>
      </w:r>
    </w:p>
    <w:p w14:paraId="66DA7AA8"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color w:val="000000"/>
          <w:sz w:val="20"/>
        </w:rPr>
        <w:lastRenderedPageBreak/>
        <w:t>6.2. Contratar o serviço no prazo e condições estabelecidas neste TR.</w:t>
      </w:r>
    </w:p>
    <w:p w14:paraId="66A07890"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color w:val="000000"/>
          <w:sz w:val="20"/>
        </w:rPr>
        <w:t>6.3. Verificar a conformidade dos serviços prestados de acordo com as especificações constantes na Formalização de demanda, ETP e Termo de Referência.</w:t>
      </w:r>
    </w:p>
    <w:p w14:paraId="353E1DFB"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color w:val="000000"/>
          <w:sz w:val="20"/>
        </w:rPr>
        <w:t>6.4. Comunicar a Contratada, por escrito, sobre imperfeições, falhas ou irregularidades verificadas no objeto contratado, para que tome as providências cabíveis.</w:t>
      </w:r>
    </w:p>
    <w:p w14:paraId="2B10EEB7"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color w:val="000000"/>
          <w:sz w:val="20"/>
        </w:rPr>
        <w:t>6.5. Acompanhar e fiscalizar o cumprimento das obrigações da Contratada, TENDO EM MÃOS TODAS AS REVISÕES JÁ REALIZADAS PELA CONTRATADA, COMO FORMA DE ASSEGURAR-SE DOS SERVIÇOS PRESTADOS E SUAS GARANTIAS.</w:t>
      </w:r>
    </w:p>
    <w:p w14:paraId="43A2B5BA"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color w:val="000000"/>
          <w:sz w:val="20"/>
        </w:rPr>
        <w:t>6.6. Efetuar o pagamento à Contratada no valor correspondente à prestação do objeto, no prazo e forma estabelecidos no ETP e TR.</w:t>
      </w:r>
    </w:p>
    <w:p w14:paraId="542272D7" w14:textId="77777777" w:rsidR="00EC30FF" w:rsidRPr="00E22DB8" w:rsidRDefault="00000000" w:rsidP="00E22DB8">
      <w:pPr>
        <w:tabs>
          <w:tab w:val="left" w:pos="508"/>
        </w:tabs>
        <w:spacing w:before="57" w:after="57" w:line="276" w:lineRule="auto"/>
        <w:jc w:val="both"/>
        <w:rPr>
          <w:rFonts w:ascii="Verdana" w:hAnsi="Verdana" w:cs="Arial"/>
          <w:sz w:val="20"/>
        </w:rPr>
      </w:pPr>
      <w:r w:rsidRPr="00E22DB8">
        <w:rPr>
          <w:rFonts w:ascii="Verdana" w:hAnsi="Verdana" w:cs="Arial"/>
          <w:color w:val="000000"/>
          <w:sz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bookmarkEnd w:id="4"/>
    </w:p>
    <w:p w14:paraId="638A10A6" w14:textId="77777777" w:rsidR="00E22DB8" w:rsidRDefault="00E22DB8" w:rsidP="00E22DB8">
      <w:pPr>
        <w:spacing w:before="57" w:after="57" w:line="276" w:lineRule="auto"/>
        <w:jc w:val="both"/>
        <w:rPr>
          <w:rFonts w:ascii="Verdana" w:hAnsi="Verdana" w:cs="Arial"/>
          <w:b/>
          <w:bCs/>
          <w:color w:val="000000"/>
          <w:sz w:val="20"/>
        </w:rPr>
      </w:pPr>
    </w:p>
    <w:p w14:paraId="489C8CE1" w14:textId="25DE7DBA"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color w:val="000000"/>
          <w:sz w:val="20"/>
        </w:rPr>
        <w:t>7. OBRIGAÇÕES DA CONTRATADA</w:t>
      </w:r>
    </w:p>
    <w:p w14:paraId="38D5675C" w14:textId="77777777" w:rsidR="00EC30FF" w:rsidRPr="00E22DB8" w:rsidRDefault="00000000" w:rsidP="00E22DB8">
      <w:pPr>
        <w:spacing w:before="57" w:after="57" w:line="276" w:lineRule="auto"/>
        <w:jc w:val="both"/>
        <w:rPr>
          <w:rFonts w:ascii="Verdana" w:hAnsi="Verdana" w:cs="Arial"/>
          <w:sz w:val="20"/>
        </w:rPr>
      </w:pPr>
      <w:bookmarkStart w:id="5" w:name="_Hlk192835406"/>
      <w:r w:rsidRPr="00E22DB8">
        <w:rPr>
          <w:rFonts w:ascii="Verdana" w:hAnsi="Verdana" w:cs="Arial"/>
          <w:color w:val="000000"/>
          <w:sz w:val="20"/>
        </w:rPr>
        <w:t>7.1. A Contratada deve cumprir todas as obrigações constantes no Contrato, neste Termo de Referência, seus anexos e sua proposta, assumindo como exclusivamente seus os riscos e as despesas decorrentes da boa e perfeita execução do objeto.</w:t>
      </w:r>
    </w:p>
    <w:p w14:paraId="393F6C70" w14:textId="7525F6C3" w:rsidR="00AB269E" w:rsidRDefault="00AB269E" w:rsidP="00AB269E">
      <w:pPr>
        <w:tabs>
          <w:tab w:val="left" w:pos="518"/>
        </w:tabs>
        <w:spacing w:line="276" w:lineRule="auto"/>
        <w:jc w:val="both"/>
        <w:rPr>
          <w:rFonts w:ascii="Verdana" w:hAnsi="Verdana"/>
          <w:sz w:val="20"/>
        </w:rPr>
      </w:pPr>
      <w:r>
        <w:rPr>
          <w:rFonts w:ascii="Verdana" w:hAnsi="Verdana" w:cs="Courier New"/>
          <w:b/>
          <w:bCs/>
          <w:color w:val="09080E"/>
          <w:sz w:val="20"/>
        </w:rPr>
        <w:t xml:space="preserve">7.2. </w:t>
      </w:r>
      <w:r>
        <w:rPr>
          <w:rFonts w:ascii="Verdana" w:hAnsi="Verdana" w:cs="Courier New"/>
          <w:color w:val="09080E"/>
          <w:sz w:val="20"/>
        </w:rPr>
        <w:t xml:space="preserve">Fornecer veículo automotor </w:t>
      </w:r>
      <w:r>
        <w:rPr>
          <w:rFonts w:ascii="Verdana" w:hAnsi="Verdana"/>
          <w:color w:val="222126"/>
          <w:sz w:val="20"/>
        </w:rPr>
        <w:t>l</w:t>
      </w:r>
      <w:r>
        <w:rPr>
          <w:rFonts w:ascii="Verdana" w:hAnsi="Verdana"/>
          <w:color w:val="09080E"/>
          <w:sz w:val="20"/>
        </w:rPr>
        <w:t>ega</w:t>
      </w:r>
      <w:r>
        <w:rPr>
          <w:rFonts w:ascii="Verdana" w:hAnsi="Verdana"/>
          <w:color w:val="222126"/>
          <w:sz w:val="20"/>
        </w:rPr>
        <w:t>l</w:t>
      </w:r>
      <w:r>
        <w:rPr>
          <w:rFonts w:ascii="Verdana" w:hAnsi="Verdana"/>
          <w:color w:val="09080E"/>
          <w:sz w:val="20"/>
        </w:rPr>
        <w:t>mente licenciado, em perfeito estado de conservação</w:t>
      </w:r>
      <w:r>
        <w:rPr>
          <w:rFonts w:ascii="Verdana" w:hAnsi="Verdana"/>
          <w:color w:val="222126"/>
          <w:sz w:val="20"/>
        </w:rPr>
        <w:t xml:space="preserve">, </w:t>
      </w:r>
      <w:r>
        <w:rPr>
          <w:rFonts w:ascii="Verdana" w:hAnsi="Verdana"/>
          <w:color w:val="09080E"/>
          <w:sz w:val="20"/>
        </w:rPr>
        <w:t>limpeza e utilização, com ar-condicionado e banheiro em perfeitas condições de funcionamento, com todos os acessórios obrigatórios, inclusive os de segurança, incluso seguro contra terceiros;</w:t>
      </w:r>
    </w:p>
    <w:p w14:paraId="512FDB27" w14:textId="477887A4" w:rsidR="00AB269E" w:rsidRDefault="00AB269E" w:rsidP="00AB269E">
      <w:pPr>
        <w:spacing w:line="276" w:lineRule="auto"/>
        <w:jc w:val="both"/>
        <w:rPr>
          <w:rFonts w:ascii="Verdana" w:hAnsi="Verdana"/>
          <w:sz w:val="20"/>
        </w:rPr>
      </w:pPr>
      <w:r>
        <w:rPr>
          <w:rFonts w:ascii="Verdana" w:hAnsi="Verdana"/>
          <w:b/>
          <w:bCs/>
          <w:color w:val="09080E"/>
          <w:sz w:val="20"/>
        </w:rPr>
        <w:t xml:space="preserve">7.3. </w:t>
      </w:r>
      <w:r>
        <w:rPr>
          <w:rFonts w:ascii="Verdana" w:hAnsi="Verdana"/>
          <w:color w:val="09080E"/>
          <w:sz w:val="20"/>
        </w:rPr>
        <w:t>Prestar os serviços de acordo com os preços constantes na proposta, nas quais, obrigatoriamente deverão estar inclusos todos os custos, diretos e indiretos, além de todos os encargos de quaisquer naturezas tais</w:t>
      </w:r>
      <w:r>
        <w:rPr>
          <w:rFonts w:ascii="Verdana" w:hAnsi="Verdana"/>
          <w:color w:val="222126"/>
          <w:sz w:val="20"/>
        </w:rPr>
        <w:t xml:space="preserve"> </w:t>
      </w:r>
      <w:r>
        <w:rPr>
          <w:rFonts w:ascii="Verdana" w:hAnsi="Verdana"/>
          <w:color w:val="09080E"/>
          <w:sz w:val="20"/>
        </w:rPr>
        <w:t>como: seguro contra terceiros</w:t>
      </w:r>
      <w:r>
        <w:rPr>
          <w:rFonts w:ascii="Verdana" w:hAnsi="Verdana"/>
          <w:color w:val="222126"/>
          <w:sz w:val="20"/>
        </w:rPr>
        <w:t xml:space="preserve">, </w:t>
      </w:r>
      <w:r>
        <w:rPr>
          <w:rFonts w:ascii="Verdana" w:hAnsi="Verdana"/>
          <w:color w:val="09080E"/>
          <w:sz w:val="20"/>
        </w:rPr>
        <w:t>fretes</w:t>
      </w:r>
      <w:r>
        <w:rPr>
          <w:rFonts w:ascii="Verdana" w:hAnsi="Verdana"/>
          <w:color w:val="222126"/>
          <w:sz w:val="20"/>
        </w:rPr>
        <w:t xml:space="preserve">, </w:t>
      </w:r>
      <w:r>
        <w:rPr>
          <w:rFonts w:ascii="Verdana" w:hAnsi="Verdana"/>
          <w:color w:val="09080E"/>
          <w:sz w:val="20"/>
        </w:rPr>
        <w:t xml:space="preserve">impostos, taxas, salários, todos os encargos e outras despesas que se fizerem necessárias para a perfeita realização dos serviços objeto deste </w:t>
      </w:r>
      <w:r>
        <w:rPr>
          <w:rFonts w:ascii="Verdana" w:hAnsi="Verdana"/>
          <w:color w:val="474246"/>
          <w:sz w:val="20"/>
        </w:rPr>
        <w:t>i</w:t>
      </w:r>
      <w:r>
        <w:rPr>
          <w:rFonts w:ascii="Verdana" w:hAnsi="Verdana"/>
          <w:color w:val="09080E"/>
          <w:sz w:val="20"/>
        </w:rPr>
        <w:t>nstrumento, de forma que isente a CONTRATANTE de quaisquer custos adicionais</w:t>
      </w:r>
      <w:r>
        <w:rPr>
          <w:rFonts w:ascii="Verdana" w:hAnsi="Verdana"/>
          <w:color w:val="222126"/>
          <w:sz w:val="20"/>
        </w:rPr>
        <w:t>;</w:t>
      </w:r>
    </w:p>
    <w:p w14:paraId="33F75889" w14:textId="6779B641" w:rsidR="00AB269E" w:rsidRPr="00AB269E" w:rsidRDefault="00AB269E" w:rsidP="00AB269E">
      <w:pPr>
        <w:spacing w:line="276" w:lineRule="auto"/>
        <w:jc w:val="both"/>
        <w:rPr>
          <w:rFonts w:ascii="Verdana" w:hAnsi="Verdana"/>
          <w:b/>
          <w:bCs/>
          <w:color w:val="09080E"/>
          <w:sz w:val="20"/>
        </w:rPr>
      </w:pPr>
      <w:r>
        <w:rPr>
          <w:rFonts w:ascii="Verdana" w:hAnsi="Verdana"/>
          <w:b/>
          <w:bCs/>
          <w:color w:val="09080E"/>
          <w:sz w:val="20"/>
        </w:rPr>
        <w:t xml:space="preserve">7.4. </w:t>
      </w:r>
      <w:r>
        <w:rPr>
          <w:rFonts w:ascii="Verdana" w:hAnsi="Verdana"/>
          <w:color w:val="09080E"/>
          <w:sz w:val="20"/>
        </w:rPr>
        <w:t>Indicar pessoa (s) responsável pelo acompanhamento dos serviços com poderes para dirimir eventuais dúvidas, solucion</w:t>
      </w:r>
      <w:r>
        <w:rPr>
          <w:rFonts w:ascii="Verdana" w:hAnsi="Verdana"/>
          <w:color w:val="222126"/>
          <w:sz w:val="20"/>
        </w:rPr>
        <w:t>a</w:t>
      </w:r>
      <w:r>
        <w:rPr>
          <w:rFonts w:ascii="Verdana" w:hAnsi="Verdana"/>
          <w:color w:val="09080E"/>
          <w:sz w:val="20"/>
        </w:rPr>
        <w:t>r questões não previstas no contrato e apresentar soluções práticas para quaisquer problemas envolvendo o veículo;</w:t>
      </w:r>
    </w:p>
    <w:p w14:paraId="330C52CB" w14:textId="350EE23F" w:rsidR="00AB269E" w:rsidRDefault="00AB269E" w:rsidP="00AB269E">
      <w:pPr>
        <w:spacing w:line="276" w:lineRule="auto"/>
        <w:jc w:val="both"/>
        <w:rPr>
          <w:sz w:val="20"/>
        </w:rPr>
      </w:pPr>
      <w:r>
        <w:rPr>
          <w:rFonts w:ascii="Verdana" w:hAnsi="Verdana"/>
          <w:b/>
          <w:bCs/>
          <w:color w:val="09080E"/>
          <w:sz w:val="20"/>
        </w:rPr>
        <w:t xml:space="preserve">7.5. </w:t>
      </w:r>
      <w:r>
        <w:rPr>
          <w:rFonts w:ascii="Verdana" w:hAnsi="Verdana"/>
          <w:color w:val="09080E"/>
          <w:sz w:val="20"/>
        </w:rPr>
        <w:t>Não transferir a outrem</w:t>
      </w:r>
      <w:r>
        <w:rPr>
          <w:rFonts w:ascii="Verdana" w:hAnsi="Verdana"/>
          <w:color w:val="222126"/>
          <w:sz w:val="20"/>
        </w:rPr>
        <w:t xml:space="preserve">, </w:t>
      </w:r>
      <w:r>
        <w:rPr>
          <w:rFonts w:ascii="Verdana" w:hAnsi="Verdana"/>
          <w:color w:val="09080E"/>
          <w:sz w:val="20"/>
        </w:rPr>
        <w:t>no todo ou em parte, a execução dos serviços;</w:t>
      </w:r>
    </w:p>
    <w:p w14:paraId="7AD0F31C" w14:textId="04B2E627" w:rsidR="00AB269E" w:rsidRDefault="00AB269E" w:rsidP="00AB269E">
      <w:pPr>
        <w:spacing w:line="276" w:lineRule="auto"/>
        <w:jc w:val="both"/>
        <w:rPr>
          <w:sz w:val="20"/>
        </w:rPr>
      </w:pPr>
      <w:r>
        <w:rPr>
          <w:rFonts w:ascii="Verdana" w:hAnsi="Verdana"/>
          <w:b/>
          <w:bCs/>
          <w:color w:val="09080E"/>
          <w:sz w:val="20"/>
        </w:rPr>
        <w:t>7.6.</w:t>
      </w:r>
      <w:r>
        <w:rPr>
          <w:rFonts w:ascii="Verdana" w:hAnsi="Verdana"/>
          <w:color w:val="09080E"/>
          <w:sz w:val="20"/>
        </w:rPr>
        <w:t xml:space="preserve"> Pagar todos os encargos trabalhi</w:t>
      </w:r>
      <w:r>
        <w:rPr>
          <w:rFonts w:ascii="Verdana" w:hAnsi="Verdana"/>
          <w:color w:val="222126"/>
          <w:sz w:val="20"/>
        </w:rPr>
        <w:t>s</w:t>
      </w:r>
      <w:r>
        <w:rPr>
          <w:rFonts w:ascii="Verdana" w:hAnsi="Verdana"/>
          <w:color w:val="09080E"/>
          <w:sz w:val="20"/>
        </w:rPr>
        <w:t>tas, previdenciários</w:t>
      </w:r>
      <w:r>
        <w:rPr>
          <w:rFonts w:ascii="Verdana" w:hAnsi="Verdana"/>
          <w:color w:val="222126"/>
          <w:sz w:val="20"/>
        </w:rPr>
        <w:t xml:space="preserve">, </w:t>
      </w:r>
      <w:r>
        <w:rPr>
          <w:rFonts w:ascii="Verdana" w:hAnsi="Verdana"/>
          <w:color w:val="09080E"/>
          <w:sz w:val="20"/>
        </w:rPr>
        <w:t>fiscais e comerciais resultantes da execução deste instrumento</w:t>
      </w:r>
      <w:r>
        <w:rPr>
          <w:rFonts w:ascii="Verdana" w:hAnsi="Verdana"/>
          <w:color w:val="222126"/>
          <w:sz w:val="20"/>
        </w:rPr>
        <w:t xml:space="preserve">, </w:t>
      </w:r>
      <w:r>
        <w:rPr>
          <w:rFonts w:ascii="Verdana" w:hAnsi="Verdana"/>
          <w:color w:val="09080E"/>
          <w:sz w:val="20"/>
        </w:rPr>
        <w:t>como estabelece no artigo 71 da Lei Federal nº 8.666/93 e alterações;</w:t>
      </w:r>
    </w:p>
    <w:p w14:paraId="3D0B704F" w14:textId="0E4A51D1" w:rsidR="00AB269E" w:rsidRDefault="00AB269E" w:rsidP="00AB269E">
      <w:pPr>
        <w:spacing w:line="276" w:lineRule="auto"/>
        <w:jc w:val="both"/>
        <w:rPr>
          <w:sz w:val="20"/>
        </w:rPr>
      </w:pPr>
      <w:r>
        <w:rPr>
          <w:rFonts w:ascii="Verdana" w:hAnsi="Verdana"/>
          <w:b/>
          <w:bCs/>
          <w:color w:val="09080E"/>
          <w:sz w:val="20"/>
        </w:rPr>
        <w:t>7.7.</w:t>
      </w:r>
      <w:r>
        <w:rPr>
          <w:rFonts w:ascii="Verdana" w:hAnsi="Verdana"/>
          <w:color w:val="09080E"/>
          <w:sz w:val="20"/>
        </w:rPr>
        <w:t xml:space="preserve"> Assumir inteira responsabilidade civil, administrativa e penal por quaisquer danos e prejuízos, materiais ou pessoa</w:t>
      </w:r>
      <w:r>
        <w:rPr>
          <w:rFonts w:ascii="Verdana" w:hAnsi="Verdana"/>
          <w:color w:val="222126"/>
          <w:sz w:val="20"/>
        </w:rPr>
        <w:t>i</w:t>
      </w:r>
      <w:r>
        <w:rPr>
          <w:rFonts w:ascii="Verdana" w:hAnsi="Verdana"/>
          <w:color w:val="09080E"/>
          <w:sz w:val="20"/>
        </w:rPr>
        <w:t>s causados pela CONTRATADA, seus empregados, ou prepostos à CONTRATANTE ou a terceiros;</w:t>
      </w:r>
    </w:p>
    <w:p w14:paraId="7AE05958" w14:textId="0993F8DC" w:rsidR="00AB269E" w:rsidRDefault="00AB269E" w:rsidP="00AB269E">
      <w:pPr>
        <w:spacing w:line="276" w:lineRule="auto"/>
        <w:jc w:val="both"/>
        <w:rPr>
          <w:sz w:val="20"/>
        </w:rPr>
      </w:pPr>
      <w:r>
        <w:rPr>
          <w:rFonts w:ascii="Verdana" w:hAnsi="Verdana"/>
          <w:b/>
          <w:bCs/>
          <w:color w:val="09080E"/>
          <w:sz w:val="20"/>
        </w:rPr>
        <w:t>7.8.</w:t>
      </w:r>
      <w:r>
        <w:rPr>
          <w:rFonts w:ascii="Verdana" w:hAnsi="Verdana"/>
          <w:color w:val="09080E"/>
          <w:sz w:val="20"/>
        </w:rPr>
        <w:t xml:space="preserve"> Manter regularizada toda a documentação do veículo, validade de equipamentos obrigatórios (ex</w:t>
      </w:r>
      <w:r>
        <w:rPr>
          <w:rFonts w:ascii="Verdana" w:hAnsi="Verdana"/>
          <w:color w:val="222126"/>
          <w:sz w:val="20"/>
        </w:rPr>
        <w:t>.</w:t>
      </w:r>
      <w:r>
        <w:rPr>
          <w:rFonts w:ascii="Verdana" w:hAnsi="Verdana"/>
          <w:color w:val="09080E"/>
          <w:sz w:val="20"/>
        </w:rPr>
        <w:t>: validade carga/extintor de incêndio);</w:t>
      </w:r>
    </w:p>
    <w:p w14:paraId="0BD06C39" w14:textId="0C721C35" w:rsidR="00AB269E" w:rsidRDefault="00AB269E" w:rsidP="00AB269E">
      <w:pPr>
        <w:spacing w:line="276" w:lineRule="auto"/>
        <w:jc w:val="both"/>
        <w:rPr>
          <w:sz w:val="20"/>
        </w:rPr>
      </w:pPr>
      <w:r>
        <w:rPr>
          <w:rFonts w:ascii="Verdana" w:hAnsi="Verdana"/>
          <w:b/>
          <w:bCs/>
          <w:color w:val="09080E"/>
          <w:sz w:val="20"/>
        </w:rPr>
        <w:t>7.9.</w:t>
      </w:r>
      <w:r>
        <w:rPr>
          <w:rFonts w:ascii="Verdana" w:hAnsi="Verdana"/>
          <w:color w:val="09080E"/>
          <w:sz w:val="20"/>
        </w:rPr>
        <w:t xml:space="preserve"> Substituir, imediatamente o veículo de sua propriedade que não se apresente em perfeitas condições de utilização;</w:t>
      </w:r>
    </w:p>
    <w:p w14:paraId="55D485DF" w14:textId="687B5C2B" w:rsidR="00AB269E" w:rsidRDefault="00AB269E" w:rsidP="00AB269E">
      <w:pPr>
        <w:tabs>
          <w:tab w:val="left" w:pos="518"/>
        </w:tabs>
        <w:spacing w:line="276" w:lineRule="auto"/>
        <w:jc w:val="both"/>
        <w:rPr>
          <w:sz w:val="20"/>
        </w:rPr>
      </w:pPr>
      <w:r>
        <w:rPr>
          <w:rFonts w:ascii="Verdana" w:hAnsi="Verdana"/>
          <w:b/>
          <w:bCs/>
          <w:color w:val="09080E"/>
          <w:sz w:val="20"/>
        </w:rPr>
        <w:t>7.10</w:t>
      </w:r>
      <w:r>
        <w:rPr>
          <w:rFonts w:ascii="Verdana" w:hAnsi="Verdana"/>
          <w:color w:val="09080E"/>
          <w:sz w:val="20"/>
        </w:rPr>
        <w:t>. Permitir, a qualquer tempo, a realização de inspeção no veículo colocado à disposição da CONTRATANTE, com a finalidade de verificar as condições de conservação, manutenção, segurança e limpeza ou aferição de hodômetro</w:t>
      </w:r>
      <w:r>
        <w:rPr>
          <w:rFonts w:ascii="Verdana" w:hAnsi="Verdana"/>
          <w:color w:val="252429"/>
          <w:sz w:val="20"/>
        </w:rPr>
        <w:t>;</w:t>
      </w:r>
    </w:p>
    <w:p w14:paraId="55209A92" w14:textId="0E6E9704" w:rsidR="00AB269E" w:rsidRDefault="00AB269E" w:rsidP="00AB269E">
      <w:pPr>
        <w:spacing w:line="276" w:lineRule="auto"/>
        <w:jc w:val="both"/>
        <w:rPr>
          <w:sz w:val="20"/>
        </w:rPr>
      </w:pPr>
      <w:r>
        <w:rPr>
          <w:rFonts w:ascii="Verdana" w:hAnsi="Verdana"/>
          <w:b/>
          <w:bCs/>
          <w:color w:val="09080E"/>
          <w:sz w:val="20"/>
        </w:rPr>
        <w:lastRenderedPageBreak/>
        <w:t>7.11</w:t>
      </w:r>
      <w:r>
        <w:rPr>
          <w:rFonts w:ascii="Verdana" w:hAnsi="Verdana"/>
          <w:color w:val="09080E"/>
          <w:sz w:val="20"/>
        </w:rPr>
        <w:t>. Nos casos de acidentes automobilísticos</w:t>
      </w:r>
      <w:r>
        <w:rPr>
          <w:rFonts w:ascii="Verdana" w:hAnsi="Verdana"/>
          <w:color w:val="252429"/>
          <w:sz w:val="20"/>
        </w:rPr>
        <w:t xml:space="preserve">, </w:t>
      </w:r>
      <w:r>
        <w:rPr>
          <w:rFonts w:ascii="Verdana" w:hAnsi="Verdana"/>
          <w:color w:val="09080E"/>
          <w:sz w:val="20"/>
        </w:rPr>
        <w:t>incidentes, sinistros de modo geral, roubos</w:t>
      </w:r>
      <w:r>
        <w:rPr>
          <w:rFonts w:ascii="Verdana" w:hAnsi="Verdana"/>
          <w:color w:val="252429"/>
          <w:sz w:val="20"/>
        </w:rPr>
        <w:t xml:space="preserve">, </w:t>
      </w:r>
      <w:r>
        <w:rPr>
          <w:rFonts w:ascii="Verdana" w:hAnsi="Verdana"/>
          <w:color w:val="09080E"/>
          <w:sz w:val="20"/>
        </w:rPr>
        <w:t>furtos</w:t>
      </w:r>
      <w:r>
        <w:rPr>
          <w:rFonts w:ascii="Verdana" w:hAnsi="Verdana"/>
          <w:color w:val="252429"/>
          <w:sz w:val="20"/>
        </w:rPr>
        <w:t xml:space="preserve">, </w:t>
      </w:r>
      <w:r>
        <w:rPr>
          <w:rFonts w:ascii="Verdana" w:hAnsi="Verdana"/>
          <w:color w:val="09080E"/>
          <w:sz w:val="20"/>
        </w:rPr>
        <w:t>ou qualquer outra ocorrência que venha a causar danos ao veículo locado, por culpa ou não da CONTRATANTE e de seus prepostos, a CONTRATANTE se limitará a providenciar a devida comunicação para elaboração do Boletim de Ocorrência. A remoção</w:t>
      </w:r>
      <w:r>
        <w:rPr>
          <w:rFonts w:ascii="Verdana" w:hAnsi="Verdana"/>
          <w:color w:val="252429"/>
          <w:sz w:val="20"/>
        </w:rPr>
        <w:t xml:space="preserve">, </w:t>
      </w:r>
      <w:r>
        <w:rPr>
          <w:rFonts w:ascii="Verdana" w:hAnsi="Verdana"/>
          <w:color w:val="09080E"/>
          <w:sz w:val="20"/>
        </w:rPr>
        <w:t>despesa com guinchos, franquias de seguro, se for o caso, e outras despesas relativas ao veículo sinistrado será de inteira responsabilidade da CONTRATADA.</w:t>
      </w:r>
    </w:p>
    <w:p w14:paraId="5ED6B5B8" w14:textId="0CECF801" w:rsidR="00AB269E" w:rsidRDefault="00AB269E" w:rsidP="00AB269E">
      <w:pPr>
        <w:spacing w:line="276" w:lineRule="auto"/>
        <w:jc w:val="both"/>
        <w:rPr>
          <w:sz w:val="20"/>
        </w:rPr>
      </w:pPr>
      <w:r>
        <w:rPr>
          <w:rFonts w:ascii="Verdana" w:hAnsi="Verdana"/>
          <w:b/>
          <w:bCs/>
          <w:color w:val="09080E"/>
          <w:sz w:val="20"/>
        </w:rPr>
        <w:t>7.12</w:t>
      </w:r>
      <w:r>
        <w:rPr>
          <w:rFonts w:ascii="Verdana" w:hAnsi="Verdana"/>
          <w:color w:val="09080E"/>
          <w:sz w:val="20"/>
        </w:rPr>
        <w:t>. Responsabilizar-se durante o período das viagens e bem como fora dela, pelos gastos com hospedagem e alimentação do motorista e acompanhante, conserto de pneus, reparos mecânicos nos veículos e outros que se fizerem necessários para a execução dos serviços;</w:t>
      </w:r>
    </w:p>
    <w:p w14:paraId="6E063626" w14:textId="7A9E9AF8" w:rsidR="00AB269E" w:rsidRDefault="00AB269E" w:rsidP="00AB269E">
      <w:pPr>
        <w:spacing w:line="276" w:lineRule="auto"/>
        <w:jc w:val="both"/>
        <w:rPr>
          <w:sz w:val="20"/>
        </w:rPr>
      </w:pPr>
      <w:r>
        <w:rPr>
          <w:rFonts w:ascii="Verdana" w:hAnsi="Verdana"/>
          <w:b/>
          <w:bCs/>
          <w:color w:val="09080E"/>
          <w:sz w:val="20"/>
        </w:rPr>
        <w:t>7.13.</w:t>
      </w:r>
      <w:r>
        <w:rPr>
          <w:rFonts w:ascii="Verdana" w:hAnsi="Verdana"/>
          <w:color w:val="09080E"/>
          <w:sz w:val="20"/>
        </w:rPr>
        <w:t xml:space="preserve"> Disponibilizar motoristas qualificados/habilitados e devidamente treinados para a competente e regular execução da atividade</w:t>
      </w:r>
      <w:r>
        <w:rPr>
          <w:rFonts w:ascii="Verdana" w:hAnsi="Verdana"/>
          <w:color w:val="252429"/>
          <w:sz w:val="20"/>
        </w:rPr>
        <w:t>;</w:t>
      </w:r>
    </w:p>
    <w:p w14:paraId="7F5835A1" w14:textId="322B2857" w:rsidR="00AB269E" w:rsidRDefault="00AB269E" w:rsidP="00AB269E">
      <w:pPr>
        <w:spacing w:line="276" w:lineRule="auto"/>
        <w:jc w:val="both"/>
        <w:rPr>
          <w:sz w:val="20"/>
        </w:rPr>
      </w:pPr>
      <w:r>
        <w:rPr>
          <w:rFonts w:ascii="Verdana" w:hAnsi="Verdana"/>
          <w:b/>
          <w:bCs/>
          <w:color w:val="09080E"/>
          <w:sz w:val="20"/>
        </w:rPr>
        <w:t>7.14.</w:t>
      </w:r>
      <w:r>
        <w:rPr>
          <w:rFonts w:ascii="Verdana" w:hAnsi="Verdana"/>
          <w:color w:val="09080E"/>
          <w:sz w:val="20"/>
        </w:rPr>
        <w:t xml:space="preserve"> Efetuar o pagamento das multas decorrentes de infrações de trânsito cometidas na condução do veículo</w:t>
      </w:r>
      <w:r>
        <w:rPr>
          <w:rFonts w:ascii="Verdana" w:hAnsi="Verdana"/>
          <w:color w:val="252429"/>
          <w:sz w:val="20"/>
        </w:rPr>
        <w:t>.</w:t>
      </w:r>
    </w:p>
    <w:p w14:paraId="760E5BFE" w14:textId="0730B1CA" w:rsidR="00AB269E" w:rsidRDefault="00AB269E" w:rsidP="00AB269E">
      <w:pPr>
        <w:spacing w:line="276" w:lineRule="auto"/>
        <w:jc w:val="both"/>
      </w:pPr>
      <w:r>
        <w:rPr>
          <w:rFonts w:ascii="Verdana" w:hAnsi="Verdana"/>
          <w:b/>
          <w:bCs/>
          <w:color w:val="252429"/>
          <w:sz w:val="20"/>
        </w:rPr>
        <w:t xml:space="preserve">7.15. </w:t>
      </w:r>
      <w:r>
        <w:rPr>
          <w:rFonts w:ascii="Verdana" w:hAnsi="Verdana"/>
          <w:b/>
          <w:bCs/>
          <w:color w:val="1C1C21"/>
          <w:sz w:val="20"/>
        </w:rPr>
        <w:t xml:space="preserve">Substituir o veículo utilizado na prestação de serviço, ora contratado, por um </w:t>
      </w:r>
      <w:r>
        <w:rPr>
          <w:rFonts w:ascii="Verdana" w:hAnsi="Verdana"/>
          <w:b/>
          <w:bCs/>
          <w:sz w:val="20"/>
        </w:rPr>
        <w:t>veículo com o mesmo número de lugares ou mais, caso o mesmo venha a sofrer algum problema, defeito, sem ônus ou despesas para o município;</w:t>
      </w:r>
    </w:p>
    <w:p w14:paraId="043BE9C9" w14:textId="77777777" w:rsidR="00AB269E" w:rsidRDefault="00AB269E" w:rsidP="00AB269E">
      <w:pPr>
        <w:tabs>
          <w:tab w:val="left" w:pos="0"/>
        </w:tabs>
        <w:spacing w:before="57" w:after="57" w:line="276" w:lineRule="auto"/>
        <w:jc w:val="both"/>
        <w:rPr>
          <w:rFonts w:ascii="Verdana" w:hAnsi="Verdana"/>
          <w:b/>
          <w:bCs/>
          <w:color w:val="000000"/>
          <w:sz w:val="20"/>
        </w:rPr>
      </w:pPr>
      <w:r>
        <w:rPr>
          <w:rFonts w:ascii="Verdana" w:hAnsi="Verdana"/>
          <w:b/>
          <w:bCs/>
          <w:color w:val="000000"/>
          <w:sz w:val="20"/>
        </w:rPr>
        <w:t xml:space="preserve">7.16. Assumir a responsabilidade de despesa de partida e de retorno de paciente que, por algum motivo, for deixado no local de partida em São Gabriel da Palha-ES ou de atendimento na </w:t>
      </w:r>
      <w:r>
        <w:rPr>
          <w:rFonts w:ascii="Verdana" w:hAnsi="Verdana" w:cs="Arial"/>
          <w:b/>
          <w:bCs/>
          <w:color w:val="000000"/>
          <w:sz w:val="20"/>
        </w:rPr>
        <w:t>Região Metropolitana de Vitória-ES e também nos municípios de Baixo Guandu-ES, Linhares-ES e Colatina-ES</w:t>
      </w:r>
      <w:r>
        <w:rPr>
          <w:rFonts w:ascii="Verdana" w:hAnsi="Verdana"/>
          <w:b/>
          <w:bCs/>
          <w:color w:val="000000"/>
          <w:sz w:val="20"/>
        </w:rPr>
        <w:t>;</w:t>
      </w:r>
      <w:bookmarkEnd w:id="5"/>
    </w:p>
    <w:p w14:paraId="7B90A9E4" w14:textId="77777777" w:rsidR="00E22DB8" w:rsidRDefault="00E22DB8" w:rsidP="00E22DB8">
      <w:pPr>
        <w:spacing w:before="57" w:after="57" w:line="276" w:lineRule="auto"/>
        <w:jc w:val="both"/>
        <w:rPr>
          <w:rFonts w:ascii="Verdana" w:hAnsi="Verdana" w:cs="Arial"/>
          <w:b/>
          <w:bCs/>
          <w:sz w:val="20"/>
        </w:rPr>
      </w:pPr>
    </w:p>
    <w:p w14:paraId="1E0D2DB3" w14:textId="75A950E0"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sz w:val="20"/>
        </w:rPr>
        <w:t>8. CRITÉRIOS DE PAGAMENTO</w:t>
      </w:r>
    </w:p>
    <w:p w14:paraId="7A9EF72D" w14:textId="2DF38D08"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sz w:val="20"/>
        </w:rPr>
        <w:t xml:space="preserve">8.1. </w:t>
      </w:r>
      <w:r w:rsidRPr="00E22DB8">
        <w:rPr>
          <w:rFonts w:ascii="Verdana" w:hAnsi="Verdana" w:cs="Arial"/>
          <w:sz w:val="20"/>
        </w:rPr>
        <w:t>Pelo serviço executado A CONTRATANTE pagará a CONTRATADA no prazo de até 30(trinta) dias contados do encerramento do mês, o valor corresponde aos quilômetros percorri</w:t>
      </w:r>
      <w:r w:rsidR="00020FF3" w:rsidRPr="00E22DB8">
        <w:rPr>
          <w:rFonts w:ascii="Verdana" w:hAnsi="Verdana" w:cs="Arial"/>
          <w:sz w:val="20"/>
        </w:rPr>
        <w:t>d</w:t>
      </w:r>
      <w:r w:rsidRPr="00E22DB8">
        <w:rPr>
          <w:rFonts w:ascii="Verdana" w:hAnsi="Verdana" w:cs="Arial"/>
          <w:sz w:val="20"/>
        </w:rPr>
        <w:t>os no período com a base no que a seguir encontra-se discriminado, após devidamente certificado/atestado pelo Fiscal de contrato.</w:t>
      </w:r>
    </w:p>
    <w:p w14:paraId="3F7D80AB"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8.2. O pagamento somente ocorrerá mediante apresentação do diário de bordo do veículo especificando a quilometragem percorrida diariamente, relação com os nomes e quantidade de munícipes que utilizaram os serviços nos respectivos dias, devidamente certificado/atestado pelo Fiscal do contrato e processamento do pagamento, respeitando o rito processual discriminado a seguir:</w:t>
      </w:r>
    </w:p>
    <w:p w14:paraId="4CBDFBC2"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a) a liquidação será feita pela Secretaria Municipal de Saúde que posteriormente encaminhará ao Departamento de contabilidade para o processamento legal da despesa necessário ao pagamento a ser feito pelo departamento de gestão financeira e tesouraria.</w:t>
      </w:r>
    </w:p>
    <w:p w14:paraId="2F7020F0"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b) O pagamento será efetuado nos termos do requerimento formal devidamente protocolado junto ao protocolo geral da Prefeitura Municipal de São Gabriel da palha ES, constando a Nota Fiscal nos termos dos protocolos federais nº 042/2009 combinado com o Protocolo Federal nº 196/2010, a qual deverá mencionar a quantidade de quilômetros percorrida em cada dia de prestação de serviços.</w:t>
      </w:r>
    </w:p>
    <w:p w14:paraId="7BAC5A65" w14:textId="0B32902F"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 xml:space="preserve">c) Deverão ser apresentadas juntamente com a nota fiscal comprovantes de regularidades junto a fazenda Pública Federal, Estadual e Municipal do domicílio ou sede DA CONTRATADA ou outra equivalente na forma da lei, bem com as regularidades relativa </w:t>
      </w:r>
      <w:r w:rsidR="0078556A" w:rsidRPr="00E22DB8">
        <w:rPr>
          <w:rFonts w:ascii="Verdana" w:hAnsi="Verdana" w:cs="Arial"/>
          <w:sz w:val="20"/>
        </w:rPr>
        <w:t>à</w:t>
      </w:r>
      <w:r w:rsidRPr="00E22DB8">
        <w:rPr>
          <w:rFonts w:ascii="Verdana" w:hAnsi="Verdana" w:cs="Arial"/>
          <w:sz w:val="20"/>
        </w:rPr>
        <w:t xml:space="preserve"> seguridade Social (INSS) ao Fundo de garantia do tempo de serviço (FGTS) e a certidão negativa de Débitos trabalhistas (CNDT) de acordo com a Lei nº 12.440 de 7 de julho de 2011.</w:t>
      </w:r>
    </w:p>
    <w:p w14:paraId="1E14D246"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 xml:space="preserve">d) Havendo necessidade de apresentação de novos documentos ou a sua correção, a CONTRATADA será notificada para tomar as providências necessárias, interrompendo-a </w:t>
      </w:r>
      <w:r w:rsidRPr="00E22DB8">
        <w:rPr>
          <w:rFonts w:ascii="Verdana" w:hAnsi="Verdana" w:cs="Arial"/>
          <w:sz w:val="20"/>
        </w:rPr>
        <w:lastRenderedPageBreak/>
        <w:t>contagem de tempo para efeito de pagamento até a regularização do processo, quando a CONTRATADA será considerada apta para o recebimento do pagamento correspondente.</w:t>
      </w:r>
    </w:p>
    <w:p w14:paraId="1FD38B64" w14:textId="42ADA6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e) A CONTRATANTE procederá com a retenção do percentual de 11% (onze por cento) sobre o valor total do contrato a título de INSS.</w:t>
      </w:r>
    </w:p>
    <w:p w14:paraId="11974B81" w14:textId="2EAB42F8"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 xml:space="preserve">f) A CONTRATANTE procederá com a retenção do percentual de 1,5% (um e meio por cento) sobre o valor total pactuado a </w:t>
      </w:r>
      <w:r w:rsidR="00E22DB8" w:rsidRPr="00E22DB8">
        <w:rPr>
          <w:rFonts w:ascii="Verdana" w:hAnsi="Verdana" w:cs="Arial"/>
          <w:sz w:val="20"/>
        </w:rPr>
        <w:t>título</w:t>
      </w:r>
      <w:r w:rsidRPr="00E22DB8">
        <w:rPr>
          <w:rFonts w:ascii="Verdana" w:hAnsi="Verdana" w:cs="Arial"/>
          <w:sz w:val="20"/>
        </w:rPr>
        <w:t xml:space="preserve"> de imposto de renda de Pessoa Jurídica.</w:t>
      </w:r>
    </w:p>
    <w:p w14:paraId="743854F9"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g) no caso da empresa optante pelo SIMPLES a retenção será no percentual de 1% (um por cento).</w:t>
      </w:r>
    </w:p>
    <w:p w14:paraId="3020CEBE"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h) O Município CONTRATANTE farpa a retenção do ISSQN na fonte, no percentual de 3% (três por cento) incidente sobre os serviços prestados.</w:t>
      </w:r>
    </w:p>
    <w:p w14:paraId="75A81348"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i) Ocorrendo erros na apresentação da Nota Fiscal a mesma será devolvida à CONTRATADA para correção ficando estabelecido que o prazo para pagamento será contato a partir da data de apresentação d anova fatura devidamente corrigida.</w:t>
      </w:r>
    </w:p>
    <w:p w14:paraId="4BF89D34"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j) No preço deverá estar incluída toda e qualquer despesa, seja relativa a pessoal, impostos, taxas, pedágios, fretes e outras que ocorrerão em virtude da prestação dos serviços, nas condições estipuladas neste TR.</w:t>
      </w:r>
    </w:p>
    <w:p w14:paraId="1BB3AB09" w14:textId="5ADD00DA"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k) A CONTRATANTE poderá deduzir dos pagamentos importâncias que a qualquer título, lhe forem devidos pela contratada, em decorrência de descumprimento contratual.</w:t>
      </w:r>
    </w:p>
    <w:p w14:paraId="56B53543"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l) O pagamento da fatura será realizado somente em carteira ou cobrança simples, sendo expressamente vedada a cobrança ou desconto de duplicatas através da rede bancária ou de terceiros.</w:t>
      </w:r>
    </w:p>
    <w:p w14:paraId="00C91FA3"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m) Para quaisquer pagamentos será exigido o cumprimento das formalidades estabelecidas nesta clausula.</w:t>
      </w:r>
    </w:p>
    <w:p w14:paraId="3DAB0F4D" w14:textId="4D19697A" w:rsidR="0078556A" w:rsidRDefault="0078556A" w:rsidP="00E22DB8">
      <w:pPr>
        <w:spacing w:before="57" w:after="57" w:line="276" w:lineRule="auto"/>
        <w:jc w:val="both"/>
        <w:rPr>
          <w:rFonts w:ascii="Verdana" w:hAnsi="Verdana" w:cs="Arial"/>
          <w:b/>
          <w:bCs/>
          <w:sz w:val="20"/>
        </w:rPr>
      </w:pPr>
    </w:p>
    <w:p w14:paraId="3ECF70F4" w14:textId="7CAE16BB" w:rsidR="00EC30FF" w:rsidRPr="0078556A" w:rsidRDefault="00000000" w:rsidP="00E22DB8">
      <w:pPr>
        <w:spacing w:before="57" w:after="57" w:line="276" w:lineRule="auto"/>
        <w:jc w:val="both"/>
        <w:rPr>
          <w:rFonts w:ascii="Verdana" w:hAnsi="Verdana" w:cs="Arial"/>
          <w:b/>
          <w:bCs/>
          <w:sz w:val="20"/>
        </w:rPr>
      </w:pPr>
      <w:r w:rsidRPr="0078556A">
        <w:rPr>
          <w:rFonts w:ascii="Verdana" w:hAnsi="Verdana" w:cs="Arial"/>
          <w:b/>
          <w:bCs/>
          <w:sz w:val="20"/>
        </w:rPr>
        <w:t>8.3. DO REAJUSTAMENTO</w:t>
      </w:r>
    </w:p>
    <w:p w14:paraId="372D1815"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8.3.1. O valor ora pactuado não poderá sofrer reajuste de preços na sua execução, podendo sim sofrer variações para a manutenção do equilíbrio econômico financeiro do contrato.</w:t>
      </w:r>
    </w:p>
    <w:p w14:paraId="5801C1F5"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 xml:space="preserve">8.3.2. Na hipótese de solicitação de revisão pela CONTRATADA, deverá demonstrar a quebra do equilíbrio econômico-financeiro do contrato, por  meio de apresentação de planilha (s) detalhadas (s) de custos seguindo a mesma metodologia de preços da fonte  produtora e/ou transportadora do contrato e documentação correlata (lista de preços da fonte produtiva e/ou transportadora, notas fiscais de aquisição de produtos e/ou matérias-primas, </w:t>
      </w:r>
      <w:proofErr w:type="spellStart"/>
      <w:r w:rsidRPr="00E22DB8">
        <w:rPr>
          <w:rFonts w:ascii="Verdana" w:hAnsi="Verdana" w:cs="Arial"/>
          <w:sz w:val="20"/>
        </w:rPr>
        <w:t>atc</w:t>
      </w:r>
      <w:proofErr w:type="spellEnd"/>
      <w:r w:rsidRPr="00E22DB8">
        <w:rPr>
          <w:rFonts w:ascii="Verdana" w:hAnsi="Verdana" w:cs="Arial"/>
          <w:sz w:val="20"/>
        </w:rPr>
        <w:t>) que comprovem que a contratação tornou-se inviável nas condições inicialmente avenças.</w:t>
      </w:r>
    </w:p>
    <w:p w14:paraId="567AB629"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8.3.2. O valor da futura contratação poderá sofrer redução ou recomposição, mediante comprovação por parte da CONTRATANTE de que houve também redução nos preços dos combustíveis, devidamente autorizado pelos órgãos competentes junto às distribuidoras.</w:t>
      </w:r>
    </w:p>
    <w:p w14:paraId="3CAB1AC9" w14:textId="77777777" w:rsidR="00EC30FF" w:rsidRPr="00E22DB8" w:rsidRDefault="00000000" w:rsidP="00E22DB8">
      <w:pPr>
        <w:suppressAutoHyphens w:val="0"/>
        <w:spacing w:before="57" w:after="57" w:line="276" w:lineRule="auto"/>
        <w:jc w:val="both"/>
        <w:rPr>
          <w:rFonts w:ascii="Verdana" w:hAnsi="Verdana" w:cs="Arial"/>
          <w:sz w:val="20"/>
        </w:rPr>
      </w:pPr>
      <w:r w:rsidRPr="00E22DB8">
        <w:rPr>
          <w:rFonts w:ascii="Verdana" w:hAnsi="Verdana" w:cs="Arial"/>
          <w:color w:val="000000"/>
          <w:sz w:val="20"/>
        </w:rPr>
        <w:t>8.3.3 A NOTA FISCAL ELETRÔNICA deverá conter o mesmo CNPJ e razão social apresentados quando na proposta, assim como, o número da contratação, o (s) objeto (s), os valores unitários e totais.</w:t>
      </w:r>
    </w:p>
    <w:p w14:paraId="0B2F6D56" w14:textId="77777777" w:rsidR="00EC30FF" w:rsidRPr="00E22DB8" w:rsidRDefault="00000000" w:rsidP="00E22DB8">
      <w:pPr>
        <w:suppressAutoHyphens w:val="0"/>
        <w:spacing w:before="57" w:after="57" w:line="276" w:lineRule="auto"/>
        <w:jc w:val="both"/>
        <w:rPr>
          <w:rFonts w:ascii="Verdana" w:hAnsi="Verdana" w:cs="Arial"/>
          <w:sz w:val="20"/>
        </w:rPr>
      </w:pPr>
      <w:r w:rsidRPr="00E22DB8">
        <w:rPr>
          <w:rFonts w:ascii="Verdana" w:hAnsi="Verdana" w:cs="Arial"/>
          <w:color w:val="000000"/>
          <w:sz w:val="20"/>
        </w:rPr>
        <w:t xml:space="preserve">8.3.4. Qualquer alteração feita no contrato social, ato constitutivo ou estatuto deverá ser comunicado ao CONTRATANTE, mediante documentação própria, para apreciação da autoridade competente. </w:t>
      </w:r>
    </w:p>
    <w:p w14:paraId="35822754" w14:textId="77777777" w:rsidR="00EC30FF" w:rsidRPr="00E22DB8" w:rsidRDefault="00000000" w:rsidP="00E22DB8">
      <w:pPr>
        <w:suppressAutoHyphens w:val="0"/>
        <w:spacing w:before="57" w:after="57" w:line="276" w:lineRule="auto"/>
        <w:jc w:val="both"/>
        <w:rPr>
          <w:rFonts w:ascii="Verdana" w:hAnsi="Verdana" w:cs="Arial"/>
          <w:sz w:val="20"/>
        </w:rPr>
      </w:pPr>
      <w:r w:rsidRPr="00E22DB8">
        <w:rPr>
          <w:rFonts w:ascii="Verdana" w:hAnsi="Verdana" w:cs="Arial"/>
          <w:color w:val="000000"/>
          <w:sz w:val="20"/>
        </w:rPr>
        <w:t>8.3.5. O CONTRATANTE poderá deduzir do pagamento importâncias que a qualquer título lhe forem devidos pela empresa CONTRATADA, em decorrência de descumprimento de suas obrigações.</w:t>
      </w:r>
    </w:p>
    <w:p w14:paraId="5D2B8600" w14:textId="77777777" w:rsidR="00EC30FF" w:rsidRPr="00E22DB8" w:rsidRDefault="00000000" w:rsidP="00E22DB8">
      <w:pPr>
        <w:pStyle w:val="Default"/>
        <w:spacing w:before="57" w:after="57" w:line="276" w:lineRule="auto"/>
        <w:jc w:val="both"/>
        <w:rPr>
          <w:rFonts w:ascii="Verdana" w:hAnsi="Verdana" w:cs="Arial"/>
          <w:sz w:val="20"/>
          <w:szCs w:val="20"/>
        </w:rPr>
      </w:pPr>
      <w:r w:rsidRPr="00E22DB8">
        <w:rPr>
          <w:rFonts w:ascii="Verdana" w:hAnsi="Verdana" w:cs="Arial"/>
          <w:sz w:val="20"/>
          <w:szCs w:val="20"/>
        </w:rPr>
        <w:lastRenderedPageBreak/>
        <w:t xml:space="preserve">8.3.6. </w:t>
      </w:r>
      <w:r w:rsidRPr="00E22DB8">
        <w:rPr>
          <w:rFonts w:ascii="Verdana" w:hAnsi="Verdana" w:cs="Arial"/>
          <w:sz w:val="20"/>
          <w:szCs w:val="20"/>
          <w:lang w:eastAsia="en-US"/>
        </w:rPr>
        <w:t xml:space="preserve">Para a efetivação do pagamento, a CONTRATADA deverá manter as </w:t>
      </w:r>
      <w:r w:rsidRPr="00E22DB8">
        <w:rPr>
          <w:rFonts w:ascii="Verdana" w:hAnsi="Verdana" w:cs="Arial"/>
          <w:sz w:val="20"/>
          <w:szCs w:val="20"/>
          <w:lang w:eastAsia="pt-BR"/>
        </w:rPr>
        <w:t>condições relativas à proposta de preço e a habilitação;</w:t>
      </w:r>
    </w:p>
    <w:p w14:paraId="69C08896" w14:textId="77777777" w:rsidR="00EC30FF" w:rsidRPr="00E22DB8" w:rsidRDefault="00EC30FF" w:rsidP="00E22DB8">
      <w:pPr>
        <w:spacing w:before="57" w:after="57" w:line="276" w:lineRule="auto"/>
        <w:jc w:val="both"/>
        <w:rPr>
          <w:rFonts w:ascii="Verdana" w:hAnsi="Verdana" w:cs="Arial"/>
          <w:b/>
          <w:bCs/>
          <w:sz w:val="20"/>
        </w:rPr>
      </w:pPr>
    </w:p>
    <w:p w14:paraId="1A44D37D"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iCs/>
          <w:sz w:val="20"/>
        </w:rPr>
        <w:t>9. DAS SANÇÕES</w:t>
      </w:r>
    </w:p>
    <w:p w14:paraId="5D721296"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 Comete infração administrativa o fornecedor/prestador de serviço que cometer quaisquer das infrações previstas no art. 155 da Lei nº 14.133, de 2021, quais sejam:</w:t>
      </w:r>
    </w:p>
    <w:p w14:paraId="7C3FFCD3"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9.1.1. Dar causa à inexecução parcial do contrato.</w:t>
      </w:r>
    </w:p>
    <w:p w14:paraId="3DD31FEA"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9.1.2. Dar causa à inexecução parcial que cause grave dano à Administração, ao funcionamento dos serviços públicos ou ao interesse coletivo.</w:t>
      </w:r>
    </w:p>
    <w:p w14:paraId="677C382F"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9.1.3. Dar causa à inexecução total;</w:t>
      </w:r>
    </w:p>
    <w:p w14:paraId="23845DA9"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9.1.4. Deixar de entregar a documentação exigida para o certame.</w:t>
      </w:r>
    </w:p>
    <w:p w14:paraId="2809D62B"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9.1.5. Não manter a proposta, salvo em decorrência de fato superveniente devidamente justificado.</w:t>
      </w:r>
    </w:p>
    <w:p w14:paraId="1C69E4D3"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 xml:space="preserve">9.1.6. Não celebrar o contrato ou não entregar a documentação exigida para a contratação, quando convocado dentro do prazo de validade de sua proposta. </w:t>
      </w:r>
    </w:p>
    <w:p w14:paraId="257C24C8"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9.1.7. Ensejar o retardamento da execução ou da entrega do objeto sem motivo justificado,</w:t>
      </w:r>
    </w:p>
    <w:p w14:paraId="269BD3FD"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9.1.8. Apresentar declaração ou documentação falsa exigida para o certame ou prestar declaração falsa durante a dispensa eletrônica ou a execução do objeto.</w:t>
      </w:r>
    </w:p>
    <w:p w14:paraId="432067C1"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9.1.9. Fraudar a dispensa eletrônica ou praticar ato fraudulento na execução do objeto.</w:t>
      </w:r>
    </w:p>
    <w:p w14:paraId="4D391E98"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9.1.10. Comportar-se de modo inidôneo ou cometer fraude de qualquer natureza.</w:t>
      </w:r>
    </w:p>
    <w:p w14:paraId="23579200"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7188C93D"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9.1.11. Praticar atos ilícitos com vistas a frustrar os objetivos deste certame.</w:t>
      </w:r>
    </w:p>
    <w:p w14:paraId="279D0EB1"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9.1.12. Praticar ato lesivo previsto no art. 5º da Lei nº 12.846, de 1º de agosto de 2013.</w:t>
      </w:r>
    </w:p>
    <w:p w14:paraId="4F495492"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9.2. O fornecedor que cometer qualquer das infrações discriminadas nos subitens anteriores ficará sujeito, sem prejuízo da responsabilidade civil e criminal, às seguintes sanções:</w:t>
      </w:r>
    </w:p>
    <w:p w14:paraId="4B3E4EB0" w14:textId="77777777" w:rsidR="00EC30FF" w:rsidRPr="00E22DB8" w:rsidRDefault="00000000" w:rsidP="00E22DB8">
      <w:pPr>
        <w:numPr>
          <w:ilvl w:val="0"/>
          <w:numId w:val="1"/>
        </w:numPr>
        <w:spacing w:before="57" w:after="57" w:line="276" w:lineRule="auto"/>
        <w:ind w:left="283" w:firstLine="0"/>
        <w:jc w:val="both"/>
        <w:rPr>
          <w:rFonts w:ascii="Verdana" w:hAnsi="Verdana" w:cs="Arial"/>
          <w:sz w:val="20"/>
        </w:rPr>
      </w:pPr>
      <w:r w:rsidRPr="00E22DB8">
        <w:rPr>
          <w:rFonts w:ascii="Verdana" w:hAnsi="Verdana" w:cs="Arial"/>
          <w:iCs/>
          <w:sz w:val="20"/>
        </w:rPr>
        <w:t>Advertência pela falta do subitem 8.1.1 deste Termo de Referência, quando não se justificar a imposição de penalidade mais grave.</w:t>
      </w:r>
    </w:p>
    <w:p w14:paraId="305D9420" w14:textId="77777777" w:rsidR="00EC30FF" w:rsidRPr="00E22DB8" w:rsidRDefault="00000000" w:rsidP="00E22DB8">
      <w:pPr>
        <w:numPr>
          <w:ilvl w:val="0"/>
          <w:numId w:val="1"/>
        </w:numPr>
        <w:spacing w:before="57" w:after="57" w:line="276" w:lineRule="auto"/>
        <w:ind w:left="283" w:firstLine="0"/>
        <w:jc w:val="both"/>
        <w:rPr>
          <w:rFonts w:ascii="Verdana" w:hAnsi="Verdana" w:cs="Arial"/>
          <w:sz w:val="20"/>
        </w:rPr>
      </w:pPr>
      <w:r w:rsidRPr="00E22DB8">
        <w:rPr>
          <w:rFonts w:ascii="Verdana" w:hAnsi="Verdana" w:cs="Arial"/>
          <w:iCs/>
          <w:sz w:val="20"/>
        </w:rPr>
        <w:t xml:space="preserve">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14:paraId="11084F78" w14:textId="77777777" w:rsidR="00EC30FF" w:rsidRPr="00E22DB8" w:rsidRDefault="00000000" w:rsidP="00E22DB8">
      <w:pPr>
        <w:spacing w:before="57" w:after="57" w:line="276" w:lineRule="auto"/>
        <w:ind w:left="680"/>
        <w:jc w:val="both"/>
        <w:rPr>
          <w:rFonts w:ascii="Verdana" w:hAnsi="Verdana" w:cs="Arial"/>
          <w:sz w:val="20"/>
        </w:rPr>
      </w:pPr>
      <w:r w:rsidRPr="00E22DB8">
        <w:rPr>
          <w:rFonts w:ascii="Verdana" w:hAnsi="Verdana" w:cs="Arial"/>
          <w:b/>
          <w:bCs/>
          <w:i/>
          <w:iCs/>
          <w:sz w:val="20"/>
        </w:rPr>
        <w:t>b1)</w:t>
      </w:r>
      <w:r w:rsidRPr="00E22DB8">
        <w:rPr>
          <w:rFonts w:ascii="Verdana" w:hAnsi="Verdana" w:cs="Arial"/>
          <w:iCs/>
          <w:sz w:val="20"/>
        </w:rPr>
        <w:t xml:space="preserve"> O valor da multa poderá ser descontado das faturas devidas à CONTRATADA;</w:t>
      </w:r>
    </w:p>
    <w:p w14:paraId="06DD58C8" w14:textId="77777777" w:rsidR="00EC30FF" w:rsidRPr="00E22DB8" w:rsidRDefault="00000000" w:rsidP="00E22DB8">
      <w:pPr>
        <w:spacing w:before="57" w:after="57" w:line="276" w:lineRule="auto"/>
        <w:ind w:left="680"/>
        <w:jc w:val="both"/>
        <w:rPr>
          <w:rFonts w:ascii="Verdana" w:hAnsi="Verdana" w:cs="Arial"/>
          <w:sz w:val="20"/>
        </w:rPr>
      </w:pPr>
      <w:r w:rsidRPr="00E22DB8">
        <w:rPr>
          <w:rFonts w:ascii="Verdana" w:hAnsi="Verdana" w:cs="Arial"/>
          <w:b/>
          <w:bCs/>
          <w:i/>
          <w:iCs/>
          <w:sz w:val="20"/>
        </w:rPr>
        <w:t>b2)</w:t>
      </w:r>
      <w:r w:rsidRPr="00E22DB8">
        <w:rPr>
          <w:rFonts w:ascii="Verdana" w:hAnsi="Verdana" w:cs="Arial"/>
          <w:iCs/>
          <w:sz w:val="20"/>
        </w:rPr>
        <w:t xml:space="preserve"> A multa pode ser aplicada isoladamente ou juntamente com as penalidades definidas nos itens “c” e “d” abaixo: </w:t>
      </w:r>
    </w:p>
    <w:p w14:paraId="74A3AE3F" w14:textId="77777777" w:rsidR="00EC30FF" w:rsidRPr="00E22DB8" w:rsidRDefault="00000000" w:rsidP="00E22DB8">
      <w:pPr>
        <w:spacing w:before="57" w:after="57" w:line="276" w:lineRule="auto"/>
        <w:ind w:left="283"/>
        <w:jc w:val="both"/>
        <w:rPr>
          <w:rFonts w:ascii="Verdana" w:hAnsi="Verdana" w:cs="Arial"/>
          <w:sz w:val="20"/>
        </w:rPr>
      </w:pPr>
      <w:r w:rsidRPr="00E22DB8">
        <w:rPr>
          <w:rFonts w:ascii="Verdana" w:hAnsi="Verdana" w:cs="Arial"/>
          <w:b/>
          <w:bCs/>
          <w:iCs/>
          <w:sz w:val="20"/>
        </w:rPr>
        <w:t>c)</w:t>
      </w:r>
      <w:r w:rsidRPr="00E22DB8">
        <w:rPr>
          <w:rFonts w:ascii="Verdana" w:hAnsi="Verdana" w:cs="Arial"/>
          <w:iCs/>
          <w:sz w:val="20"/>
        </w:rPr>
        <w:t xml:space="preserve">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46608C90" w14:textId="77777777" w:rsidR="00EC30FF" w:rsidRPr="00E22DB8" w:rsidRDefault="00000000" w:rsidP="00E22DB8">
      <w:pPr>
        <w:spacing w:before="57" w:after="57" w:line="276" w:lineRule="auto"/>
        <w:ind w:left="283"/>
        <w:jc w:val="both"/>
        <w:rPr>
          <w:rFonts w:ascii="Verdana" w:hAnsi="Verdana" w:cs="Arial"/>
          <w:sz w:val="20"/>
        </w:rPr>
      </w:pPr>
      <w:r w:rsidRPr="00E22DB8">
        <w:rPr>
          <w:rFonts w:ascii="Verdana" w:hAnsi="Verdana" w:cs="Arial"/>
          <w:b/>
          <w:bCs/>
          <w:iCs/>
          <w:sz w:val="20"/>
        </w:rPr>
        <w:t>d)</w:t>
      </w:r>
      <w:r w:rsidRPr="00E22DB8">
        <w:rPr>
          <w:rFonts w:ascii="Verdana" w:hAnsi="Verdana" w:cs="Arial"/>
          <w:iCs/>
          <w:sz w:val="20"/>
        </w:rPr>
        <w:t xml:space="preserve"> Declaração de inidoneidade para licitar ou contratar, que impedirá o responsável de licitar ou contratar no âmbito da Administração Pública direta e indireta de todos os entes </w:t>
      </w:r>
      <w:r w:rsidRPr="00E22DB8">
        <w:rPr>
          <w:rFonts w:ascii="Verdana" w:hAnsi="Verdana" w:cs="Arial"/>
          <w:iCs/>
          <w:sz w:val="20"/>
        </w:rPr>
        <w:lastRenderedPageBreak/>
        <w:t>federativos, pelo prazo mínimo de 03 (três) anos e máximo de 06 (seis) anos, nos casos dos subitens 8.1.2 a 8.1.12, deste Termo de Referência.</w:t>
      </w:r>
    </w:p>
    <w:p w14:paraId="00FD5CE3"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9.3. Na aplicação das sanções serão considerados:</w:t>
      </w:r>
    </w:p>
    <w:p w14:paraId="12E12B83"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9.3.1. A natureza e a gravidade da infração cometida.</w:t>
      </w:r>
    </w:p>
    <w:p w14:paraId="634EF929"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9.3.2. As peculiaridades do caso concreto.</w:t>
      </w:r>
    </w:p>
    <w:p w14:paraId="67B9848E"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9.3.3. As circunstâncias agravantes ou atenuantes.</w:t>
      </w:r>
    </w:p>
    <w:p w14:paraId="531F17E6"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9.3.4. Os danos que dela provierem para a Administração Pública.</w:t>
      </w:r>
    </w:p>
    <w:p w14:paraId="6AE4A400"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9.3.5. A implantação ou o aperfeiçoamento de programa de integridade, conforme normas e orientações dos órgãos de controle.</w:t>
      </w:r>
    </w:p>
    <w:p w14:paraId="60747ED9"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70332591"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5352A9A" w14:textId="77777777" w:rsidR="00EC30FF" w:rsidRPr="00E22DB8" w:rsidRDefault="00EC30FF" w:rsidP="00E22DB8">
      <w:pPr>
        <w:spacing w:before="57" w:after="57" w:line="276" w:lineRule="auto"/>
        <w:jc w:val="both"/>
        <w:rPr>
          <w:rFonts w:ascii="Verdana" w:hAnsi="Verdana" w:cs="Arial"/>
          <w:iCs/>
          <w:sz w:val="20"/>
        </w:rPr>
      </w:pPr>
    </w:p>
    <w:p w14:paraId="13B04AC3"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sz w:val="20"/>
        </w:rPr>
        <w:t xml:space="preserve">10. ADEQUAÇÃO ORÇAMENTÁRIA </w:t>
      </w:r>
    </w:p>
    <w:p w14:paraId="6D30D535"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sz w:val="20"/>
        </w:rPr>
        <w:t>10.1. As despesas decorrentes da presente contratação correrão à conta de recursos específicos consignados no Lei Orçamentária Anual, bem como requisição do sistema presente nos autos, sendo a contratação será atendida pela seguinte dotação:</w:t>
      </w:r>
    </w:p>
    <w:p w14:paraId="05703F34" w14:textId="77777777" w:rsidR="00EC30FF" w:rsidRPr="00E22DB8" w:rsidRDefault="00EC30FF" w:rsidP="00E22DB8">
      <w:pPr>
        <w:spacing w:before="57" w:after="57" w:line="276" w:lineRule="auto"/>
        <w:jc w:val="both"/>
        <w:rPr>
          <w:rFonts w:ascii="Verdana" w:hAnsi="Verdana" w:cs="Arial"/>
          <w:sz w:val="20"/>
        </w:rPr>
      </w:pPr>
    </w:p>
    <w:p w14:paraId="3E356590" w14:textId="77777777" w:rsidR="00EC30FF" w:rsidRPr="00E22DB8" w:rsidRDefault="00000000" w:rsidP="00E22DB8">
      <w:pPr>
        <w:spacing w:line="276" w:lineRule="auto"/>
        <w:jc w:val="both"/>
        <w:rPr>
          <w:rFonts w:ascii="Verdana" w:hAnsi="Verdana" w:cs="Arial"/>
          <w:sz w:val="20"/>
        </w:rPr>
      </w:pPr>
      <w:bookmarkStart w:id="6" w:name="_Hlk192830400"/>
      <w:r w:rsidRPr="00E22DB8">
        <w:rPr>
          <w:rFonts w:ascii="Verdana" w:hAnsi="Verdana" w:cs="Arial"/>
          <w:bCs/>
          <w:sz w:val="20"/>
          <w:shd w:val="clear" w:color="auto" w:fill="FFFFFF"/>
        </w:rPr>
        <w:t xml:space="preserve">Projeto/Atividade – 000004000002.1030242142.418 – Manutenção e estruturação da Atenção especializada – Ficha 500 (OUTROS SERVIÇOS DE TERCEIROS – PESSOA JURIDICA)) – Fonte de Recurso 150000150000 ficando na responsabilidade recurso </w:t>
      </w:r>
      <w:r w:rsidRPr="00E22DB8">
        <w:rPr>
          <w:rFonts w:ascii="Verdana" w:hAnsi="Verdana" w:cs="Arial"/>
          <w:color w:val="000000"/>
          <w:sz w:val="20"/>
          <w:shd w:val="clear" w:color="auto" w:fill="FFFFFF"/>
        </w:rPr>
        <w:t>FUNDO MUNICIPAL DE SAÚDE.</w:t>
      </w:r>
      <w:bookmarkEnd w:id="6"/>
    </w:p>
    <w:p w14:paraId="21861D95" w14:textId="77777777" w:rsidR="00EC30FF" w:rsidRPr="00E22DB8" w:rsidRDefault="00EC30FF" w:rsidP="00E22DB8">
      <w:pPr>
        <w:spacing w:line="276" w:lineRule="auto"/>
        <w:jc w:val="both"/>
        <w:rPr>
          <w:rFonts w:ascii="Verdana" w:hAnsi="Verdana" w:cs="Arial"/>
          <w:color w:val="000000"/>
          <w:sz w:val="20"/>
          <w:shd w:val="clear" w:color="auto" w:fill="FFFFFF"/>
        </w:rPr>
      </w:pPr>
    </w:p>
    <w:p w14:paraId="31298F8F"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b/>
          <w:bCs/>
          <w:color w:val="000000"/>
          <w:sz w:val="20"/>
        </w:rPr>
        <w:t>11. DOS RESPONSÁVEIS PELA ELABORAÇÃO DO TERMO DE REFERÊNCIA</w:t>
      </w:r>
    </w:p>
    <w:p w14:paraId="22751DCB" w14:textId="77777777" w:rsidR="00EC30FF" w:rsidRPr="00E22DB8" w:rsidRDefault="00000000" w:rsidP="00E22DB8">
      <w:pPr>
        <w:spacing w:before="57" w:after="57" w:line="276" w:lineRule="auto"/>
        <w:jc w:val="both"/>
        <w:rPr>
          <w:rFonts w:ascii="Verdana" w:hAnsi="Verdana" w:cs="Arial"/>
          <w:sz w:val="20"/>
        </w:rPr>
      </w:pPr>
      <w:r w:rsidRPr="00E22DB8">
        <w:rPr>
          <w:rFonts w:ascii="Verdana" w:hAnsi="Verdana" w:cs="Arial"/>
          <w:color w:val="000000"/>
          <w:sz w:val="20"/>
        </w:rPr>
        <w:t>11.1. A compilação de parte das informações mencionados na elaboração deste Termo de Referência foram estruturadas através do ETP – Estudo Técnico Preliminar elaborado pela secretaria requisitante.</w:t>
      </w:r>
    </w:p>
    <w:p w14:paraId="0204BB1C" w14:textId="77777777" w:rsidR="00EC30FF" w:rsidRPr="00E22DB8" w:rsidRDefault="00EC30FF" w:rsidP="00E22DB8">
      <w:pPr>
        <w:spacing w:before="57" w:after="57" w:line="276" w:lineRule="auto"/>
        <w:jc w:val="both"/>
        <w:rPr>
          <w:rFonts w:ascii="Verdana" w:hAnsi="Verdana" w:cs="Arial"/>
          <w:b/>
          <w:sz w:val="20"/>
          <w:u w:val="single"/>
        </w:rPr>
      </w:pPr>
    </w:p>
    <w:p w14:paraId="0A8AC3CB" w14:textId="77777777" w:rsidR="00EC30FF" w:rsidRPr="00E22DB8" w:rsidRDefault="00000000" w:rsidP="00E22DB8">
      <w:pPr>
        <w:spacing w:before="57" w:after="57" w:line="276" w:lineRule="auto"/>
        <w:jc w:val="right"/>
        <w:rPr>
          <w:rFonts w:ascii="Verdana" w:hAnsi="Verdana" w:cs="Arial"/>
          <w:sz w:val="20"/>
        </w:rPr>
      </w:pPr>
      <w:r w:rsidRPr="00E22DB8">
        <w:rPr>
          <w:rFonts w:ascii="Verdana" w:hAnsi="Verdana" w:cs="Arial"/>
          <w:sz w:val="20"/>
        </w:rPr>
        <w:t>São Gabriel da Palha, 12 de março de 2025.</w:t>
      </w:r>
    </w:p>
    <w:p w14:paraId="3C040C8F" w14:textId="77777777" w:rsidR="00AB269E" w:rsidRPr="00E22DB8" w:rsidRDefault="00AB269E" w:rsidP="00E22DB8">
      <w:pPr>
        <w:spacing w:before="57" w:after="57" w:line="276" w:lineRule="auto"/>
        <w:jc w:val="right"/>
        <w:rPr>
          <w:rFonts w:ascii="Verdana" w:hAnsi="Verdana" w:cs="Arial"/>
          <w:b/>
          <w:bCs/>
          <w:sz w:val="20"/>
          <w:shd w:val="clear" w:color="auto" w:fill="FFFF00"/>
        </w:rPr>
      </w:pPr>
    </w:p>
    <w:p w14:paraId="15CB16CF" w14:textId="77777777" w:rsidR="00EC30FF" w:rsidRPr="00E22DB8" w:rsidRDefault="00000000" w:rsidP="00E22DB8">
      <w:pPr>
        <w:spacing w:before="57" w:after="57" w:line="276" w:lineRule="auto"/>
        <w:jc w:val="both"/>
        <w:rPr>
          <w:rFonts w:ascii="Verdana" w:hAnsi="Verdana" w:cs="Arial"/>
          <w:sz w:val="20"/>
        </w:rPr>
      </w:pPr>
      <w:bookmarkStart w:id="7" w:name="_GoBack1"/>
      <w:bookmarkEnd w:id="7"/>
      <w:r w:rsidRPr="00E22DB8">
        <w:rPr>
          <w:rFonts w:ascii="Verdana" w:hAnsi="Verdana" w:cs="Arial"/>
          <w:b/>
          <w:bCs/>
          <w:sz w:val="20"/>
        </w:rPr>
        <w:t>Elaborado por:</w:t>
      </w:r>
    </w:p>
    <w:p w14:paraId="2B36B189" w14:textId="77777777" w:rsidR="00EC30FF" w:rsidRPr="00E22DB8" w:rsidRDefault="00EC30FF" w:rsidP="00E22DB8">
      <w:pPr>
        <w:spacing w:before="57" w:after="57" w:line="276" w:lineRule="auto"/>
        <w:jc w:val="both"/>
        <w:rPr>
          <w:rFonts w:ascii="Verdana" w:hAnsi="Verdana" w:cs="Arial"/>
          <w:sz w:val="20"/>
        </w:rPr>
      </w:pPr>
    </w:p>
    <w:p w14:paraId="6C459967" w14:textId="77777777" w:rsidR="00EC30FF" w:rsidRPr="00E22DB8" w:rsidRDefault="00EC30FF" w:rsidP="00E22DB8">
      <w:pPr>
        <w:spacing w:before="57" w:after="57" w:line="276" w:lineRule="auto"/>
        <w:jc w:val="both"/>
        <w:rPr>
          <w:rFonts w:ascii="Verdana" w:hAnsi="Verdana" w:cs="Arial"/>
          <w:b/>
          <w:bCs/>
          <w:sz w:val="20"/>
        </w:rPr>
      </w:pPr>
    </w:p>
    <w:p w14:paraId="451AECF1" w14:textId="77777777" w:rsidR="00EC30FF" w:rsidRPr="00E22DB8" w:rsidRDefault="00000000" w:rsidP="00E22DB8">
      <w:pPr>
        <w:spacing w:line="276" w:lineRule="auto"/>
        <w:rPr>
          <w:rFonts w:ascii="Verdana" w:hAnsi="Verdana" w:cs="Arial"/>
          <w:sz w:val="20"/>
        </w:rPr>
      </w:pPr>
      <w:r w:rsidRPr="00E22DB8">
        <w:rPr>
          <w:rFonts w:ascii="Verdana" w:hAnsi="Verdana" w:cs="Arial"/>
          <w:b/>
          <w:bCs/>
          <w:sz w:val="20"/>
        </w:rPr>
        <w:t>ELABORADO POR: KARINA ARRIVABENE</w:t>
      </w:r>
    </w:p>
    <w:p w14:paraId="3500C260" w14:textId="77777777" w:rsidR="00EC30FF" w:rsidRPr="00E22DB8" w:rsidRDefault="00000000" w:rsidP="00E22DB8">
      <w:pPr>
        <w:spacing w:line="276" w:lineRule="auto"/>
        <w:rPr>
          <w:rFonts w:ascii="Verdana" w:hAnsi="Verdana" w:cs="Arial"/>
          <w:sz w:val="20"/>
        </w:rPr>
      </w:pPr>
      <w:r w:rsidRPr="00E22DB8">
        <w:rPr>
          <w:rFonts w:ascii="Verdana" w:hAnsi="Verdana" w:cs="Arial"/>
          <w:b/>
          <w:bCs/>
          <w:sz w:val="20"/>
        </w:rPr>
        <w:t>MATRÍCULA: 003463</w:t>
      </w:r>
    </w:p>
    <w:p w14:paraId="792DBB22" w14:textId="77777777" w:rsidR="00EC30FF" w:rsidRPr="00E22DB8" w:rsidRDefault="00EC30FF" w:rsidP="00E22DB8">
      <w:pPr>
        <w:spacing w:line="276" w:lineRule="auto"/>
        <w:jc w:val="center"/>
        <w:rPr>
          <w:rFonts w:ascii="Verdana" w:hAnsi="Verdana" w:cs="Arial"/>
          <w:b/>
          <w:sz w:val="20"/>
        </w:rPr>
      </w:pPr>
    </w:p>
    <w:p w14:paraId="6A70F485" w14:textId="77777777" w:rsidR="00EC30FF" w:rsidRPr="00E22DB8" w:rsidRDefault="00EC30FF" w:rsidP="00E22DB8">
      <w:pPr>
        <w:spacing w:line="276" w:lineRule="auto"/>
        <w:rPr>
          <w:rFonts w:ascii="Verdana" w:hAnsi="Verdana" w:cs="Arial"/>
          <w:b/>
          <w:sz w:val="20"/>
        </w:rPr>
      </w:pPr>
    </w:p>
    <w:p w14:paraId="0A61852F" w14:textId="77777777" w:rsidR="00EC30FF" w:rsidRPr="00E22DB8" w:rsidRDefault="00EC30FF" w:rsidP="00E22DB8">
      <w:pPr>
        <w:spacing w:line="276" w:lineRule="auto"/>
        <w:rPr>
          <w:rFonts w:ascii="Verdana" w:hAnsi="Verdana" w:cs="Arial"/>
          <w:b/>
          <w:sz w:val="20"/>
        </w:rPr>
      </w:pPr>
    </w:p>
    <w:p w14:paraId="5A3F2102" w14:textId="77777777" w:rsidR="00EC30FF" w:rsidRPr="00E22DB8" w:rsidRDefault="00000000" w:rsidP="00E22DB8">
      <w:pPr>
        <w:spacing w:line="276" w:lineRule="auto"/>
        <w:rPr>
          <w:rFonts w:ascii="Verdana" w:hAnsi="Verdana" w:cs="Arial"/>
          <w:sz w:val="20"/>
        </w:rPr>
      </w:pPr>
      <w:r w:rsidRPr="00E22DB8">
        <w:rPr>
          <w:rFonts w:ascii="Verdana" w:hAnsi="Verdana" w:cs="Arial"/>
          <w:b/>
          <w:sz w:val="20"/>
        </w:rPr>
        <w:t xml:space="preserve">APROVADO POR: </w:t>
      </w:r>
      <w:bookmarkStart w:id="8" w:name="_Hlk192834456"/>
      <w:r w:rsidRPr="00E22DB8">
        <w:rPr>
          <w:rFonts w:ascii="Verdana" w:hAnsi="Verdana" w:cs="Arial"/>
          <w:b/>
          <w:sz w:val="20"/>
        </w:rPr>
        <w:t>MARCELLA FERREIRA ROSSONI ROCHA</w:t>
      </w:r>
      <w:bookmarkEnd w:id="8"/>
    </w:p>
    <w:p w14:paraId="4B3AB099" w14:textId="6EEF99BD" w:rsidR="00EC30FF" w:rsidRPr="00E22DB8" w:rsidRDefault="00000000" w:rsidP="00D227C9">
      <w:pPr>
        <w:spacing w:line="276" w:lineRule="auto"/>
        <w:rPr>
          <w:rFonts w:ascii="Verdana" w:hAnsi="Verdana" w:cs="Arial"/>
          <w:sz w:val="20"/>
        </w:rPr>
      </w:pPr>
      <w:r w:rsidRPr="00E22DB8">
        <w:rPr>
          <w:rFonts w:ascii="Verdana" w:hAnsi="Verdana" w:cs="Arial"/>
          <w:b/>
          <w:sz w:val="20"/>
        </w:rPr>
        <w:t>SECRETÁRIA MUNICIPAL DE SAÚDE</w:t>
      </w:r>
    </w:p>
    <w:sectPr w:rsidR="00EC30FF" w:rsidRPr="00E22DB8">
      <w:headerReference w:type="default" r:id="rId12"/>
      <w:footerReference w:type="default" r:id="rId13"/>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0665C" w14:textId="77777777" w:rsidR="000659F3" w:rsidRDefault="000659F3">
      <w:r>
        <w:separator/>
      </w:r>
    </w:p>
  </w:endnote>
  <w:endnote w:type="continuationSeparator" w:id="0">
    <w:p w14:paraId="64563FE2" w14:textId="77777777" w:rsidR="000659F3" w:rsidRDefault="00065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F3E72" w14:textId="77777777" w:rsidR="00EC30FF"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557B8AC2" w14:textId="77777777" w:rsidR="00EC30FF"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456E" w14:textId="77777777" w:rsidR="000659F3" w:rsidRDefault="000659F3">
      <w:r>
        <w:separator/>
      </w:r>
    </w:p>
  </w:footnote>
  <w:footnote w:type="continuationSeparator" w:id="0">
    <w:p w14:paraId="028DD648" w14:textId="77777777" w:rsidR="000659F3" w:rsidRDefault="00065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19CDC" w14:textId="77777777" w:rsidR="00EC30FF" w:rsidRDefault="00EC30FF">
    <w:pPr>
      <w:rPr>
        <w:rFonts w:ascii="Verdana" w:hAnsi="Verdana"/>
        <w:sz w:val="26"/>
        <w:szCs w:val="26"/>
      </w:rPr>
    </w:pPr>
  </w:p>
  <w:p w14:paraId="0D0B4857" w14:textId="77777777" w:rsidR="00EC30FF" w:rsidRDefault="00000000">
    <w:pPr>
      <w:rPr>
        <w:rFonts w:ascii="Verdana" w:hAnsi="Verdana"/>
        <w:sz w:val="26"/>
        <w:szCs w:val="26"/>
      </w:rPr>
    </w:pPr>
    <w:r>
      <w:rPr>
        <w:rFonts w:ascii="Verdana" w:hAnsi="Verdana"/>
        <w:noProof/>
        <w:sz w:val="26"/>
        <w:szCs w:val="26"/>
      </w:rPr>
      <w:drawing>
        <wp:anchor distT="0" distB="0" distL="114300" distR="114300" simplePos="0" relativeHeight="12" behindDoc="1" locked="0" layoutInCell="0" allowOverlap="1" wp14:anchorId="16C33493" wp14:editId="59C4B0DC">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04E2EFBA" w14:textId="3A9DA6EB" w:rsidR="00EC30FF"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r>
    <w:r w:rsidR="0078556A" w:rsidRPr="0078556A">
      <w:rPr>
        <w:rFonts w:ascii="Verdana" w:hAnsi="Verdana" w:cs="Arial"/>
        <w:b/>
        <w:bCs/>
        <w:iCs/>
        <w:color w:val="000000"/>
        <w:sz w:val="18"/>
        <w:szCs w:val="18"/>
      </w:rPr>
      <w:t>Secretaria Municipal de Saúde</w:t>
    </w:r>
  </w:p>
  <w:p w14:paraId="11136CEF" w14:textId="77777777" w:rsidR="00EC30FF" w:rsidRDefault="00EC30FF">
    <w:pPr>
      <w:jc w:val="center"/>
      <w:rPr>
        <w:rFonts w:ascii="Arial Narrow" w:hAnsi="Arial Narrow"/>
        <w:b/>
        <w:sz w:val="20"/>
      </w:rPr>
    </w:pPr>
  </w:p>
  <w:p w14:paraId="3146C427" w14:textId="77777777" w:rsidR="00EC30FF" w:rsidRDefault="00EC30FF">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23A09"/>
    <w:multiLevelType w:val="multilevel"/>
    <w:tmpl w:val="35C06F8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90951D1"/>
    <w:multiLevelType w:val="multilevel"/>
    <w:tmpl w:val="01E60C06"/>
    <w:lvl w:ilvl="0">
      <w:start w:val="1"/>
      <w:numFmt w:val="bullet"/>
      <w:lvlText w:val=""/>
      <w:lvlJc w:val="left"/>
      <w:pPr>
        <w:tabs>
          <w:tab w:val="num" w:pos="0"/>
        </w:tabs>
        <w:ind w:left="77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5AA14C8"/>
    <w:multiLevelType w:val="multilevel"/>
    <w:tmpl w:val="38E4E928"/>
    <w:lvl w:ilvl="0">
      <w:start w:val="4"/>
      <w:numFmt w:val="decimal"/>
      <w:lvlText w:val="%1"/>
      <w:lvlJc w:val="left"/>
      <w:pPr>
        <w:ind w:left="360" w:hanging="360"/>
      </w:pPr>
      <w:rPr>
        <w:rFonts w:cs="Arial" w:hint="default"/>
      </w:rPr>
    </w:lvl>
    <w:lvl w:ilvl="1">
      <w:start w:val="2"/>
      <w:numFmt w:val="decimal"/>
      <w:lvlText w:val="%1.%2"/>
      <w:lvlJc w:val="left"/>
      <w:pPr>
        <w:ind w:left="720" w:hanging="720"/>
      </w:pPr>
      <w:rPr>
        <w:rFonts w:cs="Arial" w:hint="default"/>
        <w:b/>
        <w:bCs/>
        <w:sz w:val="20"/>
        <w:szCs w:val="20"/>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160" w:hanging="2160"/>
      </w:pPr>
      <w:rPr>
        <w:rFonts w:cs="Arial" w:hint="default"/>
      </w:rPr>
    </w:lvl>
  </w:abstractNum>
  <w:abstractNum w:abstractNumId="3" w15:restartNumberingAfterBreak="0">
    <w:nsid w:val="540F14A5"/>
    <w:multiLevelType w:val="multilevel"/>
    <w:tmpl w:val="87EC0AE4"/>
    <w:lvl w:ilvl="0">
      <w:start w:val="4"/>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565043C"/>
    <w:multiLevelType w:val="multilevel"/>
    <w:tmpl w:val="269EC3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9BA18E2"/>
    <w:multiLevelType w:val="multilevel"/>
    <w:tmpl w:val="BB7AC712"/>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080"/>
        </w:tabs>
        <w:ind w:left="1080" w:hanging="360"/>
      </w:pPr>
      <w:rPr>
        <w:b/>
        <w:bCs/>
      </w:rPr>
    </w:lvl>
    <w:lvl w:ilvl="2">
      <w:start w:val="1"/>
      <w:numFmt w:val="lowerLetter"/>
      <w:lvlText w:val="%3)"/>
      <w:lvlJc w:val="left"/>
      <w:pPr>
        <w:tabs>
          <w:tab w:val="num" w:pos="1440"/>
        </w:tabs>
        <w:ind w:left="1440" w:hanging="360"/>
      </w:pPr>
      <w:rPr>
        <w:b/>
        <w:bCs/>
      </w:rPr>
    </w:lvl>
    <w:lvl w:ilvl="3">
      <w:start w:val="1"/>
      <w:numFmt w:val="lowerLetter"/>
      <w:lvlText w:val="%4)"/>
      <w:lvlJc w:val="left"/>
      <w:pPr>
        <w:tabs>
          <w:tab w:val="num" w:pos="1800"/>
        </w:tabs>
        <w:ind w:left="1800" w:hanging="360"/>
      </w:pPr>
      <w:rPr>
        <w:b/>
        <w:bCs/>
      </w:rPr>
    </w:lvl>
    <w:lvl w:ilvl="4">
      <w:start w:val="1"/>
      <w:numFmt w:val="lowerLetter"/>
      <w:lvlText w:val="%5)"/>
      <w:lvlJc w:val="left"/>
      <w:pPr>
        <w:tabs>
          <w:tab w:val="num" w:pos="2160"/>
        </w:tabs>
        <w:ind w:left="2160" w:hanging="360"/>
      </w:pPr>
      <w:rPr>
        <w:b/>
        <w:bCs/>
      </w:rPr>
    </w:lvl>
    <w:lvl w:ilvl="5">
      <w:start w:val="1"/>
      <w:numFmt w:val="lowerLetter"/>
      <w:lvlText w:val="%6)"/>
      <w:lvlJc w:val="left"/>
      <w:pPr>
        <w:tabs>
          <w:tab w:val="num" w:pos="2520"/>
        </w:tabs>
        <w:ind w:left="2520" w:hanging="360"/>
      </w:pPr>
      <w:rPr>
        <w:b/>
        <w:bCs/>
      </w:rPr>
    </w:lvl>
    <w:lvl w:ilvl="6">
      <w:start w:val="1"/>
      <w:numFmt w:val="lowerLetter"/>
      <w:lvlText w:val="%7)"/>
      <w:lvlJc w:val="left"/>
      <w:pPr>
        <w:tabs>
          <w:tab w:val="num" w:pos="2880"/>
        </w:tabs>
        <w:ind w:left="2880" w:hanging="360"/>
      </w:pPr>
      <w:rPr>
        <w:b/>
        <w:bCs/>
      </w:rPr>
    </w:lvl>
    <w:lvl w:ilvl="7">
      <w:start w:val="1"/>
      <w:numFmt w:val="lowerLetter"/>
      <w:lvlText w:val="%8)"/>
      <w:lvlJc w:val="left"/>
      <w:pPr>
        <w:tabs>
          <w:tab w:val="num" w:pos="3240"/>
        </w:tabs>
        <w:ind w:left="3240" w:hanging="360"/>
      </w:pPr>
      <w:rPr>
        <w:b/>
        <w:bCs/>
      </w:rPr>
    </w:lvl>
    <w:lvl w:ilvl="8">
      <w:start w:val="1"/>
      <w:numFmt w:val="lowerLetter"/>
      <w:lvlText w:val="%9)"/>
      <w:lvlJc w:val="left"/>
      <w:pPr>
        <w:tabs>
          <w:tab w:val="num" w:pos="3600"/>
        </w:tabs>
        <w:ind w:left="3600" w:hanging="360"/>
      </w:pPr>
      <w:rPr>
        <w:b/>
        <w:bCs/>
      </w:rPr>
    </w:lvl>
  </w:abstractNum>
  <w:abstractNum w:abstractNumId="6" w15:restartNumberingAfterBreak="0">
    <w:nsid w:val="7F960312"/>
    <w:multiLevelType w:val="multilevel"/>
    <w:tmpl w:val="87EA923E"/>
    <w:lvl w:ilvl="0">
      <w:start w:val="4"/>
      <w:numFmt w:val="decimal"/>
      <w:lvlText w:val="%1"/>
      <w:lvlJc w:val="left"/>
      <w:pPr>
        <w:ind w:left="360" w:hanging="360"/>
      </w:pPr>
      <w:rPr>
        <w:rFonts w:cs="Arial" w:hint="default"/>
        <w:b/>
        <w:color w:val="000000"/>
      </w:rPr>
    </w:lvl>
    <w:lvl w:ilvl="1">
      <w:start w:val="9"/>
      <w:numFmt w:val="decimal"/>
      <w:lvlText w:val="%1.%2"/>
      <w:lvlJc w:val="left"/>
      <w:pPr>
        <w:ind w:left="720" w:hanging="720"/>
      </w:pPr>
      <w:rPr>
        <w:rFonts w:cs="Arial" w:hint="default"/>
        <w:b/>
        <w:color w:val="000000"/>
      </w:rPr>
    </w:lvl>
    <w:lvl w:ilvl="2">
      <w:start w:val="1"/>
      <w:numFmt w:val="decimal"/>
      <w:lvlText w:val="%1.%2.%3"/>
      <w:lvlJc w:val="left"/>
      <w:pPr>
        <w:ind w:left="720" w:hanging="720"/>
      </w:pPr>
      <w:rPr>
        <w:rFonts w:ascii="Verdana" w:hAnsi="Verdana" w:cs="Arial" w:hint="default"/>
        <w:b/>
        <w:color w:val="000000"/>
        <w:sz w:val="20"/>
        <w:szCs w:val="20"/>
      </w:rPr>
    </w:lvl>
    <w:lvl w:ilvl="3">
      <w:start w:val="1"/>
      <w:numFmt w:val="decimal"/>
      <w:lvlText w:val="%1.%2.%3.%4"/>
      <w:lvlJc w:val="left"/>
      <w:pPr>
        <w:ind w:left="1080" w:hanging="1080"/>
      </w:pPr>
      <w:rPr>
        <w:rFonts w:cs="Arial" w:hint="default"/>
        <w:b/>
        <w:color w:val="000000"/>
      </w:rPr>
    </w:lvl>
    <w:lvl w:ilvl="4">
      <w:start w:val="1"/>
      <w:numFmt w:val="decimal"/>
      <w:lvlText w:val="%1.%2.%3.%4.%5"/>
      <w:lvlJc w:val="left"/>
      <w:pPr>
        <w:ind w:left="1440" w:hanging="1440"/>
      </w:pPr>
      <w:rPr>
        <w:rFonts w:cs="Arial" w:hint="default"/>
        <w:b/>
        <w:color w:val="000000"/>
      </w:rPr>
    </w:lvl>
    <w:lvl w:ilvl="5">
      <w:start w:val="1"/>
      <w:numFmt w:val="decimal"/>
      <w:lvlText w:val="%1.%2.%3.%4.%5.%6"/>
      <w:lvlJc w:val="left"/>
      <w:pPr>
        <w:ind w:left="1440" w:hanging="1440"/>
      </w:pPr>
      <w:rPr>
        <w:rFonts w:cs="Arial" w:hint="default"/>
        <w:b/>
        <w:color w:val="000000"/>
      </w:rPr>
    </w:lvl>
    <w:lvl w:ilvl="6">
      <w:start w:val="1"/>
      <w:numFmt w:val="decimal"/>
      <w:lvlText w:val="%1.%2.%3.%4.%5.%6.%7"/>
      <w:lvlJc w:val="left"/>
      <w:pPr>
        <w:ind w:left="1800" w:hanging="1800"/>
      </w:pPr>
      <w:rPr>
        <w:rFonts w:cs="Arial" w:hint="default"/>
        <w:b/>
        <w:color w:val="000000"/>
      </w:rPr>
    </w:lvl>
    <w:lvl w:ilvl="7">
      <w:start w:val="1"/>
      <w:numFmt w:val="decimal"/>
      <w:lvlText w:val="%1.%2.%3.%4.%5.%6.%7.%8"/>
      <w:lvlJc w:val="left"/>
      <w:pPr>
        <w:ind w:left="2160" w:hanging="2160"/>
      </w:pPr>
      <w:rPr>
        <w:rFonts w:cs="Arial" w:hint="default"/>
        <w:b/>
        <w:color w:val="000000"/>
      </w:rPr>
    </w:lvl>
    <w:lvl w:ilvl="8">
      <w:start w:val="1"/>
      <w:numFmt w:val="decimal"/>
      <w:lvlText w:val="%1.%2.%3.%4.%5.%6.%7.%8.%9"/>
      <w:lvlJc w:val="left"/>
      <w:pPr>
        <w:ind w:left="2160" w:hanging="2160"/>
      </w:pPr>
      <w:rPr>
        <w:rFonts w:cs="Arial" w:hint="default"/>
        <w:b/>
        <w:color w:val="000000"/>
      </w:rPr>
    </w:lvl>
  </w:abstractNum>
  <w:num w:numId="1" w16cid:durableId="1495805735">
    <w:abstractNumId w:val="5"/>
  </w:num>
  <w:num w:numId="2" w16cid:durableId="1827740025">
    <w:abstractNumId w:val="1"/>
  </w:num>
  <w:num w:numId="3" w16cid:durableId="231548039">
    <w:abstractNumId w:val="4"/>
  </w:num>
  <w:num w:numId="4" w16cid:durableId="2096245856">
    <w:abstractNumId w:val="0"/>
  </w:num>
  <w:num w:numId="5" w16cid:durableId="1007488615">
    <w:abstractNumId w:val="2"/>
  </w:num>
  <w:num w:numId="6" w16cid:durableId="416249792">
    <w:abstractNumId w:val="3"/>
  </w:num>
  <w:num w:numId="7" w16cid:durableId="18056619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30FF"/>
    <w:rsid w:val="00020FF3"/>
    <w:rsid w:val="000357F9"/>
    <w:rsid w:val="00063891"/>
    <w:rsid w:val="000659F3"/>
    <w:rsid w:val="001165DD"/>
    <w:rsid w:val="00126F5E"/>
    <w:rsid w:val="0034178E"/>
    <w:rsid w:val="00576645"/>
    <w:rsid w:val="005C0339"/>
    <w:rsid w:val="006156A1"/>
    <w:rsid w:val="00637D03"/>
    <w:rsid w:val="0078556A"/>
    <w:rsid w:val="007A2D46"/>
    <w:rsid w:val="007B67E9"/>
    <w:rsid w:val="0093270B"/>
    <w:rsid w:val="009832C5"/>
    <w:rsid w:val="00AB269E"/>
    <w:rsid w:val="00C5470A"/>
    <w:rsid w:val="00C97229"/>
    <w:rsid w:val="00C97901"/>
    <w:rsid w:val="00D227C9"/>
    <w:rsid w:val="00D348C3"/>
    <w:rsid w:val="00DB04B3"/>
    <w:rsid w:val="00E22DB8"/>
    <w:rsid w:val="00EC30F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3AE4B"/>
  <w15:docId w15:val="{7566B40E-40E3-413D-AEE3-CB59C4A00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qFormat/>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basedOn w:val="Fontepargpadro"/>
    <w:uiPriority w:val="22"/>
    <w:qFormat/>
    <w:rsid w:val="00537254"/>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customStyle="1" w:styleId="Smbolosdenumerao">
    <w:name w:val="Símbolos de numeração"/>
    <w:qFormat/>
    <w:rPr>
      <w:b/>
      <w:bCs/>
    </w:rPr>
  </w:style>
  <w:style w:type="character" w:styleId="Hyperlink">
    <w:name w:val="Hyperlink"/>
    <w:rPr>
      <w:color w:val="000080"/>
      <w:u w:val="single"/>
    </w:rPr>
  </w:style>
  <w:style w:type="character" w:customStyle="1" w:styleId="WW8Num1z0">
    <w:name w:val="WW8Num1z0"/>
    <w:qFormat/>
    <w:rPr>
      <w:rFonts w:ascii="Symbol" w:hAnsi="Symbol" w:cs="Aria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uiPriority w:val="34"/>
    <w:qFormat/>
    <w:pPr>
      <w:spacing w:after="200" w:line="276" w:lineRule="auto"/>
      <w:ind w:left="720"/>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color w:val="00000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contextualSpacing/>
      <w:jc w:val="both"/>
    </w:pPr>
    <w:rPr>
      <w:rFonts w:ascii="Arial" w:hAnsi="Arial" w:cs="Arial"/>
      <w:sz w:val="20"/>
    </w:r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ableParagraph">
    <w:name w:val="Table Paragraph"/>
    <w:basedOn w:val="Normal"/>
    <w:qFormat/>
    <w:pPr>
      <w:spacing w:line="249" w:lineRule="exact"/>
      <w:ind w:left="1244" w:right="1236"/>
      <w:jc w:val="center"/>
    </w:pPr>
    <w:rPr>
      <w:rFonts w:ascii="Calibri Light" w:eastAsia="Calibri Light" w:hAnsi="Calibri Light" w:cs="Calibri Light"/>
      <w:lang w:val="pt-PT" w:eastAsia="en-US"/>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customStyle="1" w:styleId="ecxmsonormal">
    <w:name w:val="ecxmsonormal"/>
    <w:basedOn w:val="Normal"/>
    <w:qFormat/>
    <w:pPr>
      <w:overflowPunct w:val="0"/>
      <w:spacing w:after="324"/>
    </w:pPr>
    <w:rPr>
      <w:szCs w:val="24"/>
    </w:rPr>
  </w:style>
  <w:style w:type="numbering" w:customStyle="1" w:styleId="WW8Num1">
    <w:name w:val="WW8Num1"/>
    <w:qFormat/>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063891"/>
    <w:pPr>
      <w:tabs>
        <w:tab w:val="left" w:pos="567"/>
      </w:tabs>
      <w:spacing w:before="240"/>
      <w:jc w:val="both"/>
    </w:pPr>
    <w:rPr>
      <w:rFonts w:ascii="Ecofont_Spranq_eco_Sans" w:eastAsia="Segoe UI" w:hAnsi="Ecofont_Spranq_eco_Sans"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oempreendedor.gov.b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certidoesapf.apps.tcu.gov.br/" TargetMode="External"/><Relationship Id="rId4" Type="http://schemas.openxmlformats.org/officeDocument/2006/relationships/webSettings" Target="webSettings.xml"/><Relationship Id="rId9" Type="http://schemas.openxmlformats.org/officeDocument/2006/relationships/hyperlink" Target="https://www.tcees.tc.br/portal-da-transparencia/consultas/lista-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1573</TotalTime>
  <Pages>1</Pages>
  <Words>6012</Words>
  <Characters>32467</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150</cp:revision>
  <cp:lastPrinted>2025-03-14T12:32:00Z</cp:lastPrinted>
  <dcterms:created xsi:type="dcterms:W3CDTF">2024-04-05T15:13:00Z</dcterms:created>
  <dcterms:modified xsi:type="dcterms:W3CDTF">2025-03-14T12:37:00Z</dcterms:modified>
  <dc:language>pt-BR</dc:language>
</cp:coreProperties>
</file>